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2B4EAB6F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063658">
        <w:rPr>
          <w:rFonts w:ascii="Arial" w:hAnsi="Arial" w:cs="Arial"/>
          <w:b/>
          <w:bCs/>
          <w:sz w:val="32"/>
          <w:szCs w:val="32"/>
        </w:rPr>
        <w:t>CONSTITUIÇÃO E JUSTIÇA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063658">
        <w:rPr>
          <w:rFonts w:ascii="Arial" w:hAnsi="Arial" w:cs="Arial"/>
          <w:b/>
          <w:bCs/>
          <w:sz w:val="32"/>
          <w:szCs w:val="32"/>
        </w:rPr>
        <w:t>CJ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52CC40FF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C91A63">
        <w:rPr>
          <w:rFonts w:ascii="Arial" w:hAnsi="Arial" w:cs="Arial"/>
          <w:sz w:val="28"/>
          <w:szCs w:val="28"/>
        </w:rPr>
        <w:t>25</w:t>
      </w:r>
      <w:r w:rsidRPr="00F3140D">
        <w:rPr>
          <w:rFonts w:ascii="Arial" w:hAnsi="Arial" w:cs="Arial"/>
          <w:sz w:val="28"/>
          <w:szCs w:val="28"/>
        </w:rPr>
        <w:t>/202</w:t>
      </w:r>
      <w:r w:rsidR="007425E3">
        <w:rPr>
          <w:rFonts w:ascii="Arial" w:hAnsi="Arial" w:cs="Arial"/>
          <w:sz w:val="28"/>
          <w:szCs w:val="28"/>
        </w:rPr>
        <w:t>6</w:t>
      </w:r>
      <w:r w:rsidR="00797B07">
        <w:rPr>
          <w:rFonts w:ascii="Arial" w:hAnsi="Arial" w:cs="Arial"/>
          <w:sz w:val="28"/>
          <w:szCs w:val="28"/>
        </w:rPr>
        <w:t>.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21800C4D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C91A63">
        <w:rPr>
          <w:rFonts w:ascii="Arial" w:hAnsi="Arial" w:cs="Arial"/>
          <w:sz w:val="28"/>
          <w:szCs w:val="28"/>
        </w:rPr>
        <w:t>25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0339CE">
        <w:rPr>
          <w:rFonts w:ascii="Arial" w:hAnsi="Arial" w:cs="Arial"/>
          <w:sz w:val="28"/>
          <w:szCs w:val="28"/>
        </w:rPr>
        <w:t>19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C91A63">
        <w:rPr>
          <w:rFonts w:ascii="Arial" w:hAnsi="Arial" w:cs="Arial"/>
          <w:sz w:val="28"/>
          <w:szCs w:val="28"/>
        </w:rPr>
        <w:t>maio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7425E3">
        <w:rPr>
          <w:rFonts w:ascii="Arial" w:hAnsi="Arial" w:cs="Arial"/>
          <w:sz w:val="28"/>
          <w:szCs w:val="28"/>
        </w:rPr>
        <w:t>6</w:t>
      </w:r>
      <w:r w:rsidR="00797B07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6954E151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  <w:r w:rsidR="00797B07">
        <w:rPr>
          <w:rFonts w:ascii="Arial" w:hAnsi="Arial" w:cs="Arial"/>
          <w:sz w:val="28"/>
          <w:szCs w:val="28"/>
        </w:rPr>
        <w:t>.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502510ED" w14:textId="7B3D5DEB" w:rsidR="004C232D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116E4D">
        <w:rPr>
          <w:rFonts w:ascii="Arial" w:hAnsi="Arial" w:cs="Arial"/>
          <w:bCs/>
          <w:sz w:val="28"/>
          <w:szCs w:val="28"/>
        </w:rPr>
        <w:t>A</w:t>
      </w:r>
      <w:r w:rsidR="00116E4D" w:rsidRPr="00116E4D">
        <w:rPr>
          <w:rFonts w:ascii="Arial" w:hAnsi="Arial" w:cs="Arial"/>
          <w:bCs/>
          <w:sz w:val="28"/>
          <w:szCs w:val="28"/>
        </w:rPr>
        <w:t>bertura de Crédito Especial</w:t>
      </w:r>
      <w:r w:rsidR="007425E3">
        <w:rPr>
          <w:rFonts w:ascii="Arial" w:hAnsi="Arial" w:cs="Arial"/>
          <w:bCs/>
          <w:sz w:val="28"/>
          <w:szCs w:val="28"/>
        </w:rPr>
        <w:t>.</w:t>
      </w:r>
    </w:p>
    <w:p w14:paraId="7044C65B" w14:textId="77777777" w:rsidR="00797B07" w:rsidRDefault="00797B07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3DDF40DA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7425E3">
        <w:rPr>
          <w:rFonts w:ascii="Arial" w:hAnsi="Arial" w:cs="Arial"/>
          <w:b/>
          <w:bCs/>
          <w:sz w:val="28"/>
          <w:szCs w:val="28"/>
        </w:rPr>
        <w:t xml:space="preserve"> </w:t>
      </w:r>
      <w:r w:rsidR="00E7486A">
        <w:rPr>
          <w:rFonts w:ascii="Arial" w:hAnsi="Arial" w:cs="Arial"/>
          <w:sz w:val="28"/>
          <w:szCs w:val="28"/>
        </w:rPr>
        <w:t>Pedro Henr</w:t>
      </w:r>
      <w:r w:rsidR="00F027EB">
        <w:rPr>
          <w:rFonts w:ascii="Arial" w:hAnsi="Arial" w:cs="Arial"/>
          <w:sz w:val="28"/>
          <w:szCs w:val="28"/>
        </w:rPr>
        <w:t>ique Gross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         </w:t>
      </w:r>
      <w:r w:rsidR="00D75421">
        <w:rPr>
          <w:rFonts w:ascii="Arial" w:hAnsi="Arial" w:cs="Arial"/>
          <w:b/>
          <w:bCs/>
          <w:sz w:val="28"/>
          <w:szCs w:val="28"/>
        </w:rPr>
        <w:t xml:space="preserve">   </w:t>
      </w:r>
      <w:r w:rsidR="001042DA">
        <w:rPr>
          <w:rFonts w:ascii="Arial" w:hAnsi="Arial" w:cs="Arial"/>
          <w:b/>
          <w:bCs/>
          <w:sz w:val="28"/>
          <w:szCs w:val="28"/>
        </w:rPr>
        <w:t xml:space="preserve">         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  <w:r w:rsidR="001042DA" w:rsidRPr="001042DA">
        <w:rPr>
          <w:rFonts w:ascii="Arial" w:hAnsi="Arial" w:cs="Arial"/>
          <w:sz w:val="28"/>
          <w:szCs w:val="28"/>
        </w:rPr>
        <w:t>Favorável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34A45AD0" w14:textId="2998E86E" w:rsidR="006B0F4E" w:rsidRDefault="00B101FB" w:rsidP="00797B07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C91A63" w:rsidRPr="00C91A63">
        <w:rPr>
          <w:rFonts w:ascii="Times New Roman" w:hAnsi="Times New Roman" w:cs="Times New Roman"/>
          <w:i/>
          <w:iCs/>
          <w:sz w:val="28"/>
          <w:szCs w:val="28"/>
        </w:rPr>
        <w:t xml:space="preserve">Autoriza a abertura de crédito especial no valor total de R$ 1.032.072,00 (um milhão trinta e dois mil e setenta e dois </w:t>
      </w:r>
      <w:r w:rsidR="00052FD0">
        <w:rPr>
          <w:rFonts w:ascii="Times New Roman" w:hAnsi="Times New Roman" w:cs="Times New Roman"/>
          <w:i/>
          <w:iCs/>
          <w:sz w:val="28"/>
          <w:szCs w:val="28"/>
        </w:rPr>
        <w:t>reais</w:t>
      </w:r>
      <w:r w:rsidR="00C91A63" w:rsidRPr="00C91A63">
        <w:rPr>
          <w:rFonts w:ascii="Times New Roman" w:hAnsi="Times New Roman" w:cs="Times New Roman"/>
          <w:i/>
          <w:iCs/>
          <w:sz w:val="28"/>
          <w:szCs w:val="28"/>
        </w:rPr>
        <w:t>).</w:t>
      </w:r>
    </w:p>
    <w:p w14:paraId="73856E3C" w14:textId="77777777" w:rsidR="00C91A63" w:rsidRDefault="00C91A63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936F139" w14:textId="339B9A91" w:rsidR="006B0F4E" w:rsidRDefault="001C5DF9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64F51C61" w14:textId="25C5E9BA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460CD3">
      <w:pPr>
        <w:spacing w:line="36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66D16DDF" w14:textId="0D64BB56" w:rsidR="000339CE" w:rsidRDefault="004D015E" w:rsidP="000339CE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4D015E">
        <w:rPr>
          <w:rFonts w:ascii="Arial" w:hAnsi="Arial" w:cs="Arial"/>
          <w:sz w:val="28"/>
          <w:szCs w:val="28"/>
        </w:rPr>
        <w:t xml:space="preserve">Trata-se de parecer jurídico acerca do Projeto de Lei Municipal nº </w:t>
      </w:r>
      <w:r w:rsidR="00C91A63">
        <w:rPr>
          <w:rFonts w:ascii="Arial" w:hAnsi="Arial" w:cs="Arial"/>
          <w:sz w:val="28"/>
          <w:szCs w:val="28"/>
        </w:rPr>
        <w:t>25</w:t>
      </w:r>
      <w:r w:rsidRPr="004D015E">
        <w:rPr>
          <w:rFonts w:ascii="Arial" w:hAnsi="Arial" w:cs="Arial"/>
          <w:sz w:val="28"/>
          <w:szCs w:val="28"/>
        </w:rPr>
        <w:t xml:space="preserve">/2026, de iniciativa do Chefe do Poder Executivo, que autoriza a abertura de crédito adicional especial no valor total de </w:t>
      </w:r>
      <w:r w:rsidR="00C91A63" w:rsidRPr="00C91A63">
        <w:rPr>
          <w:rFonts w:ascii="Arial" w:hAnsi="Arial" w:cs="Arial"/>
          <w:sz w:val="28"/>
          <w:szCs w:val="28"/>
        </w:rPr>
        <w:t xml:space="preserve">R$ 1.032.072,00 </w:t>
      </w:r>
      <w:r w:rsidR="000339CE" w:rsidRPr="000339CE">
        <w:rPr>
          <w:rFonts w:ascii="Arial" w:hAnsi="Arial" w:cs="Arial"/>
          <w:sz w:val="28"/>
          <w:szCs w:val="28"/>
        </w:rPr>
        <w:t>para aplicação de recursos vinculados à saúde provenientes de transferência federal</w:t>
      </w:r>
      <w:r w:rsidR="00C91A63">
        <w:rPr>
          <w:rFonts w:ascii="Arial" w:hAnsi="Arial" w:cs="Arial"/>
          <w:sz w:val="28"/>
          <w:szCs w:val="28"/>
        </w:rPr>
        <w:t xml:space="preserve"> e Estadual</w:t>
      </w:r>
      <w:r w:rsidR="000339CE">
        <w:rPr>
          <w:rFonts w:ascii="Arial" w:hAnsi="Arial" w:cs="Arial"/>
          <w:sz w:val="28"/>
          <w:szCs w:val="28"/>
        </w:rPr>
        <w:t>.</w:t>
      </w:r>
    </w:p>
    <w:p w14:paraId="10048375" w14:textId="0A0B192C" w:rsidR="004D015E" w:rsidRPr="004D015E" w:rsidRDefault="004D015E" w:rsidP="000339CE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4D015E">
        <w:rPr>
          <w:rFonts w:ascii="Arial" w:hAnsi="Arial" w:cs="Arial"/>
          <w:sz w:val="28"/>
          <w:szCs w:val="28"/>
        </w:rPr>
        <w:t>É o relatório.</w:t>
      </w:r>
    </w:p>
    <w:p w14:paraId="62F3B2DE" w14:textId="77777777" w:rsidR="00445A71" w:rsidRDefault="00445A71" w:rsidP="00130FE5">
      <w:pPr>
        <w:rPr>
          <w:rFonts w:ascii="Arial" w:hAnsi="Arial" w:cs="Arial"/>
          <w:b/>
          <w:bCs/>
          <w:sz w:val="32"/>
          <w:szCs w:val="32"/>
        </w:rPr>
      </w:pPr>
    </w:p>
    <w:p w14:paraId="0B1CF76A" w14:textId="75BDB27F" w:rsidR="00B101FB" w:rsidRDefault="00B101FB" w:rsidP="000339CE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714C4CEF" w14:textId="0A4AE835" w:rsidR="00B101FB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Em observância ao proposto PL, verifica-se que este atende aos princípios contidos na Magna Carta no tocante à legalidade, publicidade e eficiência, não se descurando estar em consonância com o disposto no Art. 30, incisos I e III e Art. 37</w:t>
      </w:r>
      <w:r w:rsidR="005B43E4">
        <w:rPr>
          <w:rFonts w:ascii="Arial" w:hAnsi="Arial" w:cs="Arial"/>
          <w:sz w:val="28"/>
          <w:szCs w:val="28"/>
        </w:rPr>
        <w:t>, caput.</w:t>
      </w:r>
    </w:p>
    <w:p w14:paraId="17306C35" w14:textId="77777777" w:rsidR="00B101FB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DBCA0D9" w14:textId="77777777" w:rsidR="00116E4D" w:rsidRPr="00116E4D" w:rsidRDefault="00116E4D" w:rsidP="00116E4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sz w:val="28"/>
          <w:szCs w:val="28"/>
        </w:rPr>
        <w:t xml:space="preserve">O crédito especial é espécie de crédito adicional, disciplinado pela </w:t>
      </w:r>
      <w:r w:rsidRPr="00116E4D">
        <w:rPr>
          <w:rFonts w:ascii="Arial" w:hAnsi="Arial" w:cs="Arial"/>
          <w:b/>
          <w:bCs/>
          <w:sz w:val="28"/>
          <w:szCs w:val="28"/>
        </w:rPr>
        <w:t>Lei nº 4.320/64</w:t>
      </w:r>
      <w:r w:rsidRPr="00116E4D">
        <w:rPr>
          <w:rFonts w:ascii="Arial" w:hAnsi="Arial" w:cs="Arial"/>
          <w:sz w:val="28"/>
          <w:szCs w:val="28"/>
        </w:rPr>
        <w:t>, conforme seu art. 40:</w:t>
      </w:r>
    </w:p>
    <w:p w14:paraId="2033BCDB" w14:textId="77777777" w:rsidR="00116E4D" w:rsidRDefault="00116E4D" w:rsidP="00116E4D">
      <w:pPr>
        <w:spacing w:after="0"/>
        <w:ind w:left="2268"/>
        <w:jc w:val="both"/>
        <w:rPr>
          <w:rFonts w:ascii="Arial" w:hAnsi="Arial" w:cs="Arial"/>
          <w:i/>
          <w:iCs/>
          <w:sz w:val="28"/>
          <w:szCs w:val="28"/>
        </w:rPr>
      </w:pPr>
    </w:p>
    <w:p w14:paraId="08737515" w14:textId="6F475FD1" w:rsidR="00116E4D" w:rsidRPr="00116E4D" w:rsidRDefault="00116E4D" w:rsidP="00116E4D">
      <w:pPr>
        <w:spacing w:after="0"/>
        <w:ind w:left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i/>
          <w:iCs/>
          <w:sz w:val="28"/>
          <w:szCs w:val="28"/>
        </w:rPr>
        <w:t>"Art. 40. Os créditos especiais destinam-se a despesas para as quais não haja dotação orçamentária específica."</w:t>
      </w:r>
    </w:p>
    <w:p w14:paraId="6F8D8CBA" w14:textId="77777777" w:rsidR="00116E4D" w:rsidRDefault="00116E4D" w:rsidP="00116E4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505F6EB6" w14:textId="3553EBE5" w:rsidR="00116E4D" w:rsidRPr="00116E4D" w:rsidRDefault="00116E4D" w:rsidP="00116E4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sz w:val="28"/>
          <w:szCs w:val="28"/>
        </w:rPr>
        <w:t xml:space="preserve">A abertura de crédito especial exige autorização legislativa e indicação dos recursos correspondentes, conforme prevê o </w:t>
      </w:r>
      <w:r w:rsidRPr="00116E4D">
        <w:rPr>
          <w:rFonts w:ascii="Arial" w:hAnsi="Arial" w:cs="Arial"/>
          <w:b/>
          <w:bCs/>
          <w:sz w:val="28"/>
          <w:szCs w:val="28"/>
        </w:rPr>
        <w:t>art. 167, V, da Constituição Federal</w:t>
      </w:r>
      <w:r w:rsidRPr="00116E4D">
        <w:rPr>
          <w:rFonts w:ascii="Arial" w:hAnsi="Arial" w:cs="Arial"/>
          <w:sz w:val="28"/>
          <w:szCs w:val="28"/>
        </w:rPr>
        <w:t xml:space="preserve"> e o </w:t>
      </w:r>
      <w:r w:rsidRPr="00116E4D">
        <w:rPr>
          <w:rFonts w:ascii="Arial" w:hAnsi="Arial" w:cs="Arial"/>
          <w:b/>
          <w:bCs/>
          <w:sz w:val="28"/>
          <w:szCs w:val="28"/>
        </w:rPr>
        <w:t>art. 43 da Lei nº 4.320/64</w:t>
      </w:r>
      <w:r w:rsidRPr="00116E4D">
        <w:rPr>
          <w:rFonts w:ascii="Arial" w:hAnsi="Arial" w:cs="Arial"/>
          <w:sz w:val="28"/>
          <w:szCs w:val="28"/>
        </w:rPr>
        <w:t>.</w:t>
      </w:r>
    </w:p>
    <w:p w14:paraId="6E91AE9D" w14:textId="77777777" w:rsidR="00116E4D" w:rsidRDefault="00116E4D" w:rsidP="00116E4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79AA3DE3" w14:textId="29EC6EBB" w:rsidR="00116E4D" w:rsidRPr="00116E4D" w:rsidRDefault="00116E4D" w:rsidP="00764B5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sz w:val="28"/>
          <w:szCs w:val="28"/>
        </w:rPr>
        <w:t>No caso em tela, o projeto atende a essas exigências</w:t>
      </w:r>
      <w:r w:rsidR="00E27FE0" w:rsidRPr="00E27FE0">
        <w:rPr>
          <w:rFonts w:ascii="Arial" w:hAnsi="Arial" w:cs="Arial"/>
          <w:sz w:val="28"/>
          <w:szCs w:val="28"/>
        </w:rPr>
        <w:t xml:space="preserve">, uma vez que </w:t>
      </w:r>
      <w:r w:rsidRPr="00116E4D">
        <w:rPr>
          <w:rFonts w:ascii="Arial" w:hAnsi="Arial" w:cs="Arial"/>
          <w:sz w:val="28"/>
          <w:szCs w:val="28"/>
        </w:rPr>
        <w:t>há expressa autorização legal proposta na redação do art. 1º</w:t>
      </w:r>
      <w:r w:rsidR="00E27FE0" w:rsidRPr="00E27FE0">
        <w:rPr>
          <w:rFonts w:ascii="Arial" w:hAnsi="Arial" w:cs="Arial"/>
          <w:sz w:val="28"/>
          <w:szCs w:val="28"/>
        </w:rPr>
        <w:t xml:space="preserve"> e </w:t>
      </w:r>
      <w:r w:rsidRPr="00116E4D">
        <w:rPr>
          <w:rFonts w:ascii="Arial" w:hAnsi="Arial" w:cs="Arial"/>
          <w:sz w:val="28"/>
          <w:szCs w:val="28"/>
        </w:rPr>
        <w:t xml:space="preserve">o art. 2º indica como fonte de cobertura o superávit financeiro do exercício anterior e emendas parlamentares vinculadas à saúde, provenientes do governo federal, </w:t>
      </w:r>
      <w:r w:rsidR="00764B5A">
        <w:rPr>
          <w:rFonts w:ascii="Arial" w:hAnsi="Arial" w:cs="Arial"/>
          <w:sz w:val="28"/>
          <w:szCs w:val="28"/>
        </w:rPr>
        <w:t xml:space="preserve">oriunda do  </w:t>
      </w:r>
      <w:r w:rsidR="00764B5A" w:rsidRPr="00764B5A">
        <w:rPr>
          <w:rFonts w:ascii="Arial" w:hAnsi="Arial" w:cs="Arial"/>
          <w:sz w:val="28"/>
          <w:szCs w:val="28"/>
        </w:rPr>
        <w:t xml:space="preserve">exercício de 2025 no âmbito do programa </w:t>
      </w:r>
      <w:r w:rsidR="00C91A63">
        <w:rPr>
          <w:rFonts w:ascii="Arial" w:hAnsi="Arial" w:cs="Arial"/>
          <w:sz w:val="28"/>
          <w:szCs w:val="28"/>
        </w:rPr>
        <w:t>E-MULTI</w:t>
      </w:r>
      <w:r w:rsidR="00764B5A">
        <w:rPr>
          <w:rFonts w:ascii="Arial" w:hAnsi="Arial" w:cs="Arial"/>
          <w:sz w:val="28"/>
          <w:szCs w:val="28"/>
        </w:rPr>
        <w:t>.</w:t>
      </w:r>
    </w:p>
    <w:p w14:paraId="0A9812B6" w14:textId="77777777" w:rsidR="00E27FE0" w:rsidRDefault="00E27FE0" w:rsidP="00116E4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45421C85" w14:textId="383A7CE5" w:rsidR="005B0A84" w:rsidRPr="00E27FE0" w:rsidRDefault="00116E4D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sz w:val="28"/>
          <w:szCs w:val="28"/>
        </w:rPr>
        <w:t xml:space="preserve">Ainda, a iniciativa do projeto é legítima, pois se trata de matéria orçamentária e de gestão financeira, de competência </w:t>
      </w:r>
      <w:r w:rsidRPr="00116E4D">
        <w:rPr>
          <w:rFonts w:ascii="Arial" w:hAnsi="Arial" w:cs="Arial"/>
          <w:sz w:val="28"/>
          <w:szCs w:val="28"/>
        </w:rPr>
        <w:lastRenderedPageBreak/>
        <w:t>do Chefe do Poder Executivo, nos termos do art. 61, §1º, II, “b”, da Constituição Federal</w:t>
      </w:r>
      <w:r w:rsidR="00E27FE0" w:rsidRPr="00E27FE0">
        <w:rPr>
          <w:rFonts w:ascii="Arial" w:hAnsi="Arial" w:cs="Arial"/>
          <w:sz w:val="28"/>
          <w:szCs w:val="28"/>
        </w:rPr>
        <w:t>.</w:t>
      </w:r>
    </w:p>
    <w:p w14:paraId="2B2D919A" w14:textId="77777777" w:rsidR="00443FE7" w:rsidRDefault="00443FE7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B7141FB" w14:textId="1BDDE882" w:rsidR="00E27FE0" w:rsidRPr="00E27FE0" w:rsidRDefault="00E27FE0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Outrossim, a</w:t>
      </w:r>
      <w:r w:rsidRPr="00E27FE0">
        <w:rPr>
          <w:rFonts w:ascii="Arial" w:hAnsi="Arial" w:cs="Arial"/>
          <w:sz w:val="28"/>
          <w:szCs w:val="28"/>
        </w:rPr>
        <w:t xml:space="preserve"> proposta está alinhada com as competências atribuídas ao Município pela Lei Orgânica notadamente </w:t>
      </w:r>
      <w:r>
        <w:rPr>
          <w:rFonts w:ascii="Arial" w:hAnsi="Arial" w:cs="Arial"/>
          <w:sz w:val="28"/>
          <w:szCs w:val="28"/>
        </w:rPr>
        <w:t>c</w:t>
      </w:r>
      <w:r w:rsidRPr="00E27FE0">
        <w:rPr>
          <w:rFonts w:ascii="Arial" w:hAnsi="Arial" w:cs="Arial"/>
          <w:sz w:val="28"/>
          <w:szCs w:val="28"/>
        </w:rPr>
        <w:t>onforme o art. 6º, inciso I, “elaborar o orçamento, prevendo a receita e fixando a despesa, com base em planejamento adequado”</w:t>
      </w:r>
      <w:r>
        <w:rPr>
          <w:rFonts w:ascii="Arial" w:hAnsi="Arial" w:cs="Arial"/>
          <w:sz w:val="28"/>
          <w:szCs w:val="28"/>
        </w:rPr>
        <w:t xml:space="preserve">; art. </w:t>
      </w:r>
      <w:r w:rsidRPr="00E27FE0">
        <w:rPr>
          <w:rFonts w:ascii="Arial" w:hAnsi="Arial" w:cs="Arial"/>
          <w:sz w:val="28"/>
          <w:szCs w:val="28"/>
        </w:rPr>
        <w:t>39, inciso II, reforça</w:t>
      </w:r>
      <w:r>
        <w:rPr>
          <w:rFonts w:ascii="Arial" w:hAnsi="Arial" w:cs="Arial"/>
          <w:sz w:val="28"/>
          <w:szCs w:val="28"/>
        </w:rPr>
        <w:t>ndo</w:t>
      </w:r>
      <w:r w:rsidRPr="00E27FE0">
        <w:rPr>
          <w:rFonts w:ascii="Arial" w:hAnsi="Arial" w:cs="Arial"/>
          <w:sz w:val="28"/>
          <w:szCs w:val="28"/>
        </w:rPr>
        <w:t xml:space="preserve"> que cabe à Câmara, com a sanção do Prefeito, dispor sobre o plano plurianual, diretrizes orçamentárias, orçamento anual e autorização para abertura de créditos.</w:t>
      </w:r>
    </w:p>
    <w:p w14:paraId="01AA6941" w14:textId="77777777" w:rsidR="00E27FE0" w:rsidRPr="00E27FE0" w:rsidRDefault="00E27FE0" w:rsidP="00E27FE0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3D65957C" w14:textId="08581CBB" w:rsidR="00E27FE0" w:rsidRPr="00E27FE0" w:rsidRDefault="00E27FE0" w:rsidP="004D015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Além do mais, a</w:t>
      </w:r>
      <w:r w:rsidRPr="00E27FE0">
        <w:rPr>
          <w:rFonts w:ascii="Arial" w:hAnsi="Arial" w:cs="Arial"/>
          <w:sz w:val="28"/>
          <w:szCs w:val="28"/>
        </w:rPr>
        <w:t>s ações descritas no projeto dizem respeito à saúde pública, conforme os arts. 6º, 8º, da Lei Orgânica.</w:t>
      </w:r>
    </w:p>
    <w:p w14:paraId="062B1B8C" w14:textId="77777777" w:rsidR="004D015E" w:rsidRDefault="004D015E" w:rsidP="00130FE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1E3F4D6" w14:textId="55BE7213" w:rsidR="00E27FE0" w:rsidRDefault="00E27FE0" w:rsidP="00130FE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E, com efeito</w:t>
      </w:r>
      <w:r w:rsidRPr="00E27FE0">
        <w:rPr>
          <w:rFonts w:ascii="Arial" w:hAnsi="Arial" w:cs="Arial"/>
          <w:sz w:val="28"/>
          <w:szCs w:val="28"/>
        </w:rPr>
        <w:t>, o Município pode firmar convênios com outras esferas de governo, nos termos do art. 7º, inclusive para execução de serviços e repasses financeiros.</w:t>
      </w:r>
    </w:p>
    <w:p w14:paraId="4541C5CE" w14:textId="77777777" w:rsidR="004D015E" w:rsidRDefault="004D015E" w:rsidP="00130FE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44E679F" w14:textId="27FC96B4" w:rsidR="00E27FE0" w:rsidRPr="00E27FE0" w:rsidRDefault="00B101FB" w:rsidP="00130FE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Conquanto ao escopo social, a legalidade, constitucionalidade e a técnica legislativa disciplinada na LC 95/98 e art. 53 do Regimento Interno desta casa, </w:t>
      </w:r>
      <w:r w:rsidR="00E27FE0" w:rsidRPr="00E27FE0">
        <w:rPr>
          <w:rFonts w:ascii="Arial" w:hAnsi="Arial" w:cs="Arial"/>
          <w:sz w:val="28"/>
          <w:szCs w:val="28"/>
        </w:rPr>
        <w:t xml:space="preserve">o Projeto de Lei nº </w:t>
      </w:r>
      <w:r w:rsidR="00790E60">
        <w:rPr>
          <w:rFonts w:ascii="Arial" w:hAnsi="Arial" w:cs="Arial"/>
          <w:sz w:val="28"/>
          <w:szCs w:val="28"/>
        </w:rPr>
        <w:t>05</w:t>
      </w:r>
      <w:r w:rsidR="00E27FE0" w:rsidRPr="00E27FE0">
        <w:rPr>
          <w:rFonts w:ascii="Arial" w:hAnsi="Arial" w:cs="Arial"/>
          <w:sz w:val="28"/>
          <w:szCs w:val="28"/>
        </w:rPr>
        <w:t>/202</w:t>
      </w:r>
      <w:r w:rsidR="00790E60">
        <w:rPr>
          <w:rFonts w:ascii="Arial" w:hAnsi="Arial" w:cs="Arial"/>
          <w:sz w:val="28"/>
          <w:szCs w:val="28"/>
        </w:rPr>
        <w:t>6</w:t>
      </w:r>
      <w:r w:rsidR="00E27FE0" w:rsidRPr="00E27FE0">
        <w:rPr>
          <w:rFonts w:ascii="Arial" w:hAnsi="Arial" w:cs="Arial"/>
          <w:sz w:val="28"/>
          <w:szCs w:val="28"/>
        </w:rPr>
        <w:t xml:space="preserve"> atende aos requisitos legais e constitucionais, sendo </w:t>
      </w:r>
      <w:r w:rsidR="00E27FE0" w:rsidRPr="00E27FE0">
        <w:rPr>
          <w:rFonts w:ascii="Arial" w:hAnsi="Arial" w:cs="Arial"/>
          <w:b/>
          <w:bCs/>
          <w:sz w:val="28"/>
          <w:szCs w:val="28"/>
        </w:rPr>
        <w:t>juridicamente viável sua aprovação</w:t>
      </w:r>
      <w:r w:rsidR="00E27FE0" w:rsidRPr="00E27FE0">
        <w:rPr>
          <w:rFonts w:ascii="Arial" w:hAnsi="Arial" w:cs="Arial"/>
          <w:sz w:val="28"/>
          <w:szCs w:val="28"/>
        </w:rPr>
        <w:t>. A medida está amparada na Lei Orgânica do Município, observa</w:t>
      </w:r>
      <w:r w:rsidR="00E27FE0">
        <w:rPr>
          <w:rFonts w:ascii="Arial" w:hAnsi="Arial" w:cs="Arial"/>
          <w:sz w:val="28"/>
          <w:szCs w:val="28"/>
        </w:rPr>
        <w:t>do</w:t>
      </w:r>
      <w:r w:rsidR="00E27FE0" w:rsidRPr="00E27FE0">
        <w:rPr>
          <w:rFonts w:ascii="Arial" w:hAnsi="Arial" w:cs="Arial"/>
          <w:sz w:val="28"/>
          <w:szCs w:val="28"/>
        </w:rPr>
        <w:t xml:space="preserve"> os princípios da legalidade e da transparência </w:t>
      </w:r>
      <w:r w:rsidR="00E27FE0" w:rsidRPr="00E27FE0">
        <w:rPr>
          <w:rFonts w:ascii="Arial" w:hAnsi="Arial" w:cs="Arial"/>
          <w:sz w:val="28"/>
          <w:szCs w:val="28"/>
        </w:rPr>
        <w:lastRenderedPageBreak/>
        <w:t>fiscal, respeita</w:t>
      </w:r>
      <w:r w:rsidR="00E27FE0">
        <w:rPr>
          <w:rFonts w:ascii="Arial" w:hAnsi="Arial" w:cs="Arial"/>
          <w:sz w:val="28"/>
          <w:szCs w:val="28"/>
        </w:rPr>
        <w:t>ndo</w:t>
      </w:r>
      <w:r w:rsidR="00E27FE0" w:rsidRPr="00E27FE0">
        <w:rPr>
          <w:rFonts w:ascii="Arial" w:hAnsi="Arial" w:cs="Arial"/>
          <w:sz w:val="28"/>
          <w:szCs w:val="28"/>
        </w:rPr>
        <w:t xml:space="preserve"> o processo legislativo adequado e está justificada por demanda concreta da área da </w:t>
      </w:r>
      <w:r w:rsidR="00130FE5">
        <w:rPr>
          <w:rFonts w:ascii="Arial" w:hAnsi="Arial" w:cs="Arial"/>
          <w:sz w:val="28"/>
          <w:szCs w:val="28"/>
        </w:rPr>
        <w:t>cultura e turismo</w:t>
      </w:r>
      <w:r w:rsidR="00E27FE0" w:rsidRPr="00E27FE0">
        <w:rPr>
          <w:rFonts w:ascii="Arial" w:hAnsi="Arial" w:cs="Arial"/>
          <w:sz w:val="28"/>
          <w:szCs w:val="28"/>
        </w:rPr>
        <w:t>.</w:t>
      </w:r>
    </w:p>
    <w:p w14:paraId="33166A4F" w14:textId="77777777" w:rsidR="00445A71" w:rsidRDefault="00445A71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EEA29FB" w14:textId="41B76124" w:rsidR="00E27FE0" w:rsidRPr="00E27FE0" w:rsidRDefault="00E27FE0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E27FE0">
        <w:rPr>
          <w:rFonts w:ascii="Arial" w:hAnsi="Arial" w:cs="Arial"/>
          <w:sz w:val="28"/>
          <w:szCs w:val="28"/>
        </w:rPr>
        <w:t>Recomenda-se, portanto, a aprovação do projeto, uma vez que visa à execução de recursos públicos vinculados, respeitando os princípios da boa administração e o interesse público.</w:t>
      </w:r>
    </w:p>
    <w:p w14:paraId="661E0DD6" w14:textId="78597FAF" w:rsidR="008467F1" w:rsidRDefault="008467F1" w:rsidP="00D06BF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9799E93" w14:textId="77777777" w:rsidR="008467F1" w:rsidRDefault="008467F1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0B55071" w14:textId="77777777" w:rsidR="003E0BAF" w:rsidRDefault="003E0BAF" w:rsidP="00A70527">
      <w:pPr>
        <w:rPr>
          <w:rFonts w:ascii="Arial" w:hAnsi="Arial" w:cs="Arial"/>
          <w:b/>
          <w:bCs/>
          <w:sz w:val="32"/>
          <w:szCs w:val="32"/>
        </w:rPr>
      </w:pPr>
    </w:p>
    <w:p w14:paraId="063422F4" w14:textId="77777777" w:rsidR="00443FE7" w:rsidRDefault="00443FE7" w:rsidP="00A70527">
      <w:pPr>
        <w:rPr>
          <w:rFonts w:ascii="Arial" w:hAnsi="Arial" w:cs="Arial"/>
          <w:b/>
          <w:bCs/>
          <w:sz w:val="32"/>
          <w:szCs w:val="32"/>
        </w:rPr>
      </w:pPr>
    </w:p>
    <w:p w14:paraId="59D7A7DE" w14:textId="77777777" w:rsidR="00443FE7" w:rsidRDefault="00443FE7" w:rsidP="00A70527">
      <w:pPr>
        <w:rPr>
          <w:rFonts w:ascii="Arial" w:hAnsi="Arial" w:cs="Arial"/>
          <w:b/>
          <w:bCs/>
          <w:sz w:val="32"/>
          <w:szCs w:val="32"/>
        </w:rPr>
      </w:pPr>
    </w:p>
    <w:p w14:paraId="2CFA14F9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483E72BA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6422353D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245B2AE7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3294A818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2FADB2C9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54228691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2155153C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55D447D4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2DC51B2A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0445C727" w14:textId="77777777" w:rsidR="00C91A63" w:rsidRDefault="00C91A63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EA9311D" w14:textId="3752F31F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7BCDFCF9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86EDBB0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FEEB2E6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4351F1BA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9B3540C" w14:textId="0872AE08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C91A63">
        <w:rPr>
          <w:rFonts w:ascii="Arial" w:hAnsi="Arial" w:cs="Arial"/>
          <w:sz w:val="28"/>
          <w:szCs w:val="28"/>
        </w:rPr>
        <w:t>01</w:t>
      </w:r>
      <w:r w:rsidR="0098174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de </w:t>
      </w:r>
      <w:r w:rsidR="00C91A63">
        <w:rPr>
          <w:rFonts w:ascii="Arial" w:hAnsi="Arial" w:cs="Arial"/>
          <w:sz w:val="28"/>
          <w:szCs w:val="28"/>
        </w:rPr>
        <w:t>junho</w:t>
      </w:r>
      <w:r>
        <w:rPr>
          <w:rFonts w:ascii="Arial" w:hAnsi="Arial" w:cs="Arial"/>
          <w:sz w:val="28"/>
          <w:szCs w:val="28"/>
        </w:rPr>
        <w:t xml:space="preserve"> de 202</w:t>
      </w:r>
      <w:r w:rsidR="00790E60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>.</w:t>
      </w:r>
    </w:p>
    <w:p w14:paraId="2FAC2448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9F8A26A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27BA88E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CFE26BA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6D2090EC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1564A88B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51A2AB3F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90660D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48BCA688" w14:textId="77777777" w:rsidR="00FE4CD2" w:rsidRDefault="00FE4CD2" w:rsidP="00FE4CD2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favor:</w:t>
      </w:r>
    </w:p>
    <w:p w14:paraId="084D8B59" w14:textId="77777777" w:rsidR="00FE4CD2" w:rsidRDefault="00FE4CD2" w:rsidP="00FE4CD2">
      <w:pPr>
        <w:jc w:val="both"/>
        <w:rPr>
          <w:rFonts w:ascii="Arial" w:hAnsi="Arial" w:cs="Arial"/>
          <w:sz w:val="28"/>
          <w:szCs w:val="28"/>
        </w:rPr>
      </w:pPr>
    </w:p>
    <w:p w14:paraId="21E783F1" w14:textId="77777777" w:rsidR="00FE4CD2" w:rsidRDefault="00FE4CD2" w:rsidP="00FE4CD2">
      <w:pPr>
        <w:jc w:val="both"/>
        <w:rPr>
          <w:rFonts w:ascii="Arial" w:hAnsi="Arial" w:cs="Arial"/>
          <w:sz w:val="28"/>
          <w:szCs w:val="28"/>
        </w:rPr>
      </w:pPr>
    </w:p>
    <w:p w14:paraId="49BD6747" w14:textId="77777777" w:rsidR="00FE4CD2" w:rsidRPr="006556E4" w:rsidRDefault="00FE4CD2" w:rsidP="00FE4CD2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Contra: </w:t>
      </w:r>
    </w:p>
    <w:p w14:paraId="41C47D21" w14:textId="18F6A24A" w:rsidR="00C02D3D" w:rsidRPr="006556E4" w:rsidRDefault="00C02D3D" w:rsidP="00FE4CD2">
      <w:pPr>
        <w:rPr>
          <w:rFonts w:ascii="Arial" w:hAnsi="Arial" w:cs="Arial"/>
          <w:sz w:val="28"/>
          <w:szCs w:val="28"/>
        </w:rPr>
      </w:pPr>
    </w:p>
    <w:sectPr w:rsidR="00C02D3D" w:rsidRPr="006556E4" w:rsidSect="00511304">
      <w:headerReference w:type="default" r:id="rId8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710B70" w14:textId="77777777" w:rsidR="003A6145" w:rsidRDefault="003A6145" w:rsidP="002A69D2">
      <w:pPr>
        <w:spacing w:after="0" w:line="240" w:lineRule="auto"/>
      </w:pPr>
      <w:r>
        <w:separator/>
      </w:r>
    </w:p>
  </w:endnote>
  <w:endnote w:type="continuationSeparator" w:id="0">
    <w:p w14:paraId="67E5D451" w14:textId="77777777" w:rsidR="003A6145" w:rsidRDefault="003A6145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231802" w14:textId="77777777" w:rsidR="003A6145" w:rsidRDefault="003A6145" w:rsidP="002A69D2">
      <w:pPr>
        <w:spacing w:after="0" w:line="240" w:lineRule="auto"/>
      </w:pPr>
      <w:r>
        <w:separator/>
      </w:r>
    </w:p>
  </w:footnote>
  <w:footnote w:type="continuationSeparator" w:id="0">
    <w:p w14:paraId="42A7E8C7" w14:textId="77777777" w:rsidR="003A6145" w:rsidRDefault="003A6145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07F20EAF" w14:textId="77777777" w:rsidR="00511304" w:rsidRPr="002A69D2" w:rsidRDefault="00511304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</w:p>
  <w:p w14:paraId="26039785" w14:textId="77777777" w:rsidR="002A69D2" w:rsidRDefault="002A69D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1C0FB7"/>
    <w:multiLevelType w:val="hybridMultilevel"/>
    <w:tmpl w:val="2CFAEEE2"/>
    <w:lvl w:ilvl="0" w:tplc="2AE4E314">
      <w:start w:val="1"/>
      <w:numFmt w:val="lowerLetter"/>
      <w:lvlText w:val="%1)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" w15:restartNumberingAfterBreak="0">
    <w:nsid w:val="5FF62ABD"/>
    <w:multiLevelType w:val="multilevel"/>
    <w:tmpl w:val="9448F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23174398">
    <w:abstractNumId w:val="0"/>
  </w:num>
  <w:num w:numId="2" w16cid:durableId="1326006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6A3C"/>
    <w:rsid w:val="00017896"/>
    <w:rsid w:val="000339CE"/>
    <w:rsid w:val="0005019E"/>
    <w:rsid w:val="00052FD0"/>
    <w:rsid w:val="000548BB"/>
    <w:rsid w:val="00060DFE"/>
    <w:rsid w:val="00063658"/>
    <w:rsid w:val="00066726"/>
    <w:rsid w:val="00070D8A"/>
    <w:rsid w:val="0008552A"/>
    <w:rsid w:val="00096722"/>
    <w:rsid w:val="000B0D42"/>
    <w:rsid w:val="000B14C9"/>
    <w:rsid w:val="000B3185"/>
    <w:rsid w:val="000E281B"/>
    <w:rsid w:val="000F2C56"/>
    <w:rsid w:val="000F57A0"/>
    <w:rsid w:val="001042DA"/>
    <w:rsid w:val="00112167"/>
    <w:rsid w:val="00116E4D"/>
    <w:rsid w:val="00123C0D"/>
    <w:rsid w:val="00130FE5"/>
    <w:rsid w:val="001369BF"/>
    <w:rsid w:val="001511FF"/>
    <w:rsid w:val="00153AEF"/>
    <w:rsid w:val="00155593"/>
    <w:rsid w:val="00190E54"/>
    <w:rsid w:val="001A73AD"/>
    <w:rsid w:val="001A7EA4"/>
    <w:rsid w:val="001B2281"/>
    <w:rsid w:val="001C416D"/>
    <w:rsid w:val="001C5DF9"/>
    <w:rsid w:val="001E1A3B"/>
    <w:rsid w:val="001E3443"/>
    <w:rsid w:val="002025E0"/>
    <w:rsid w:val="0020527C"/>
    <w:rsid w:val="00217919"/>
    <w:rsid w:val="002245F4"/>
    <w:rsid w:val="00265959"/>
    <w:rsid w:val="00280D3B"/>
    <w:rsid w:val="002840A3"/>
    <w:rsid w:val="002960B1"/>
    <w:rsid w:val="002A69D2"/>
    <w:rsid w:val="002A76F0"/>
    <w:rsid w:val="002B1F6F"/>
    <w:rsid w:val="002C086E"/>
    <w:rsid w:val="002E20FF"/>
    <w:rsid w:val="002F4AFF"/>
    <w:rsid w:val="002F7C70"/>
    <w:rsid w:val="00303DFF"/>
    <w:rsid w:val="00322C50"/>
    <w:rsid w:val="00340ABF"/>
    <w:rsid w:val="00342169"/>
    <w:rsid w:val="0034539F"/>
    <w:rsid w:val="0035240D"/>
    <w:rsid w:val="00371E9A"/>
    <w:rsid w:val="00377622"/>
    <w:rsid w:val="003820EA"/>
    <w:rsid w:val="00387CFA"/>
    <w:rsid w:val="00393A71"/>
    <w:rsid w:val="003951DD"/>
    <w:rsid w:val="003A14BC"/>
    <w:rsid w:val="003A6145"/>
    <w:rsid w:val="003A6241"/>
    <w:rsid w:val="003B40B1"/>
    <w:rsid w:val="003B706D"/>
    <w:rsid w:val="003E0BAF"/>
    <w:rsid w:val="003F685E"/>
    <w:rsid w:val="003F7107"/>
    <w:rsid w:val="00416FB3"/>
    <w:rsid w:val="00443E4C"/>
    <w:rsid w:val="00443FE7"/>
    <w:rsid w:val="00445A71"/>
    <w:rsid w:val="0045414A"/>
    <w:rsid w:val="00460CD3"/>
    <w:rsid w:val="00463F0A"/>
    <w:rsid w:val="00464583"/>
    <w:rsid w:val="00466395"/>
    <w:rsid w:val="0049003E"/>
    <w:rsid w:val="00497C2A"/>
    <w:rsid w:val="004C01A3"/>
    <w:rsid w:val="004C232D"/>
    <w:rsid w:val="004D015E"/>
    <w:rsid w:val="004F0EAA"/>
    <w:rsid w:val="00507FC6"/>
    <w:rsid w:val="00511304"/>
    <w:rsid w:val="005343D4"/>
    <w:rsid w:val="005522CE"/>
    <w:rsid w:val="00557A5A"/>
    <w:rsid w:val="005603B7"/>
    <w:rsid w:val="00566BDD"/>
    <w:rsid w:val="00573CB3"/>
    <w:rsid w:val="00575E16"/>
    <w:rsid w:val="00581A66"/>
    <w:rsid w:val="00585A73"/>
    <w:rsid w:val="005925C9"/>
    <w:rsid w:val="0059500F"/>
    <w:rsid w:val="005B0A84"/>
    <w:rsid w:val="005B43E4"/>
    <w:rsid w:val="005C51F3"/>
    <w:rsid w:val="005E4F29"/>
    <w:rsid w:val="00647737"/>
    <w:rsid w:val="006556E4"/>
    <w:rsid w:val="00657B29"/>
    <w:rsid w:val="00673A92"/>
    <w:rsid w:val="00677F6B"/>
    <w:rsid w:val="0068783E"/>
    <w:rsid w:val="00691782"/>
    <w:rsid w:val="006B0F4E"/>
    <w:rsid w:val="006B74A1"/>
    <w:rsid w:val="006F049F"/>
    <w:rsid w:val="006F4689"/>
    <w:rsid w:val="00715F9A"/>
    <w:rsid w:val="00716652"/>
    <w:rsid w:val="0072187C"/>
    <w:rsid w:val="007425E3"/>
    <w:rsid w:val="00752FA8"/>
    <w:rsid w:val="00764B5A"/>
    <w:rsid w:val="007841EA"/>
    <w:rsid w:val="00790E60"/>
    <w:rsid w:val="00797B07"/>
    <w:rsid w:val="00797F28"/>
    <w:rsid w:val="007A50E1"/>
    <w:rsid w:val="007C3B67"/>
    <w:rsid w:val="007F018B"/>
    <w:rsid w:val="0080150D"/>
    <w:rsid w:val="00804AF0"/>
    <w:rsid w:val="008132D8"/>
    <w:rsid w:val="008134B2"/>
    <w:rsid w:val="008201F1"/>
    <w:rsid w:val="008212F8"/>
    <w:rsid w:val="008229EB"/>
    <w:rsid w:val="00833C80"/>
    <w:rsid w:val="00835DA8"/>
    <w:rsid w:val="00843341"/>
    <w:rsid w:val="008467F1"/>
    <w:rsid w:val="0085424D"/>
    <w:rsid w:val="00887C0E"/>
    <w:rsid w:val="008A323D"/>
    <w:rsid w:val="008B0710"/>
    <w:rsid w:val="008B1A4E"/>
    <w:rsid w:val="008F0263"/>
    <w:rsid w:val="00972C19"/>
    <w:rsid w:val="00981741"/>
    <w:rsid w:val="009859AA"/>
    <w:rsid w:val="009C0075"/>
    <w:rsid w:val="009E1378"/>
    <w:rsid w:val="009E28AE"/>
    <w:rsid w:val="009E780D"/>
    <w:rsid w:val="00A0427A"/>
    <w:rsid w:val="00A13B11"/>
    <w:rsid w:val="00A70527"/>
    <w:rsid w:val="00AB74F3"/>
    <w:rsid w:val="00AD28AE"/>
    <w:rsid w:val="00AE4C25"/>
    <w:rsid w:val="00AF4DB7"/>
    <w:rsid w:val="00AF67FA"/>
    <w:rsid w:val="00B02194"/>
    <w:rsid w:val="00B101FB"/>
    <w:rsid w:val="00B157FF"/>
    <w:rsid w:val="00B24BDE"/>
    <w:rsid w:val="00B4602B"/>
    <w:rsid w:val="00B75306"/>
    <w:rsid w:val="00BB16DC"/>
    <w:rsid w:val="00BB3E7C"/>
    <w:rsid w:val="00BD539C"/>
    <w:rsid w:val="00BF17A7"/>
    <w:rsid w:val="00C02D3D"/>
    <w:rsid w:val="00C14D66"/>
    <w:rsid w:val="00C30623"/>
    <w:rsid w:val="00C365BD"/>
    <w:rsid w:val="00C765DA"/>
    <w:rsid w:val="00C91A63"/>
    <w:rsid w:val="00CC3D2D"/>
    <w:rsid w:val="00CC55E3"/>
    <w:rsid w:val="00CE08A5"/>
    <w:rsid w:val="00CF394F"/>
    <w:rsid w:val="00D06BF9"/>
    <w:rsid w:val="00D14A1B"/>
    <w:rsid w:val="00D16F8D"/>
    <w:rsid w:val="00D50F7D"/>
    <w:rsid w:val="00D52224"/>
    <w:rsid w:val="00D64112"/>
    <w:rsid w:val="00D650E9"/>
    <w:rsid w:val="00D6677A"/>
    <w:rsid w:val="00D75421"/>
    <w:rsid w:val="00D82637"/>
    <w:rsid w:val="00D82E5E"/>
    <w:rsid w:val="00DA4120"/>
    <w:rsid w:val="00DC524A"/>
    <w:rsid w:val="00DE7186"/>
    <w:rsid w:val="00E108F4"/>
    <w:rsid w:val="00E27810"/>
    <w:rsid w:val="00E27FE0"/>
    <w:rsid w:val="00E360A2"/>
    <w:rsid w:val="00E43CD4"/>
    <w:rsid w:val="00E519D5"/>
    <w:rsid w:val="00E579F6"/>
    <w:rsid w:val="00E7486A"/>
    <w:rsid w:val="00ED0E4A"/>
    <w:rsid w:val="00F027EB"/>
    <w:rsid w:val="00F301AA"/>
    <w:rsid w:val="00F30441"/>
    <w:rsid w:val="00F63300"/>
    <w:rsid w:val="00F70E04"/>
    <w:rsid w:val="00F73CC4"/>
    <w:rsid w:val="00F82E7E"/>
    <w:rsid w:val="00F97B1E"/>
    <w:rsid w:val="00FA7DB7"/>
    <w:rsid w:val="00FC563E"/>
    <w:rsid w:val="00FC6BE3"/>
    <w:rsid w:val="00FC7FA9"/>
    <w:rsid w:val="00FD1B7E"/>
    <w:rsid w:val="00FD234E"/>
    <w:rsid w:val="00FE4CD2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  <w:style w:type="paragraph" w:styleId="PargrafodaLista">
    <w:name w:val="List Paragraph"/>
    <w:basedOn w:val="Normal"/>
    <w:uiPriority w:val="34"/>
    <w:qFormat/>
    <w:rsid w:val="008467F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6BF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8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0996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7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3515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73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0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E04153-0BE2-4152-908D-ED0F60B496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571</Words>
  <Characters>3087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3</cp:revision>
  <cp:lastPrinted>2025-09-22T17:44:00Z</cp:lastPrinted>
  <dcterms:created xsi:type="dcterms:W3CDTF">2026-06-01T13:53:00Z</dcterms:created>
  <dcterms:modified xsi:type="dcterms:W3CDTF">2026-06-01T17:24:00Z</dcterms:modified>
</cp:coreProperties>
</file>