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98790" w14:textId="77777777" w:rsidR="00980597" w:rsidRDefault="00980597" w:rsidP="0098059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58A601B" wp14:editId="0895DCCE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C028609" w14:textId="77777777" w:rsidR="00980597" w:rsidRPr="00CE4380" w:rsidRDefault="00980597" w:rsidP="0098059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37DD08AC" w14:textId="77777777" w:rsidR="00980597" w:rsidRDefault="00980597" w:rsidP="00980597">
      <w:pPr>
        <w:jc w:val="center"/>
        <w:rPr>
          <w:rFonts w:ascii="Arial" w:hAnsi="Arial" w:cs="Arial"/>
          <w:sz w:val="28"/>
          <w:szCs w:val="28"/>
        </w:rPr>
      </w:pPr>
    </w:p>
    <w:p w14:paraId="35A27CA3" w14:textId="77777777" w:rsidR="00980597" w:rsidRDefault="00980597" w:rsidP="0098059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35943E00" w14:textId="77777777" w:rsidR="00980597" w:rsidRDefault="00980597" w:rsidP="009805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0BBC1E6" w14:textId="77777777" w:rsidR="00980597" w:rsidRPr="00143C64" w:rsidRDefault="00980597" w:rsidP="009805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49192FA" w14:textId="77777777" w:rsidR="00DF4747" w:rsidRPr="00DF4747" w:rsidRDefault="00DF4747" w:rsidP="00DF4747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F4747">
        <w:rPr>
          <w:rFonts w:ascii="Times New Roman" w:hAnsi="Times New Roman" w:cs="Times New Roman"/>
          <w:b/>
          <w:sz w:val="24"/>
          <w:szCs w:val="24"/>
        </w:rPr>
        <w:t>PROCESSO LEGISLATIVO Nº 08/2026, REFERENTE AO PROJETO DE LEI N° 08/2026, DO LEGISLATIVO QUE:</w:t>
      </w:r>
    </w:p>
    <w:p w14:paraId="1FC05784" w14:textId="77777777" w:rsidR="00DF4747" w:rsidRPr="00DF4747" w:rsidRDefault="00DF4747" w:rsidP="00DF4747">
      <w:pPr>
        <w:tabs>
          <w:tab w:val="left" w:pos="609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47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4747">
        <w:rPr>
          <w:rFonts w:ascii="Times New Roman" w:hAnsi="Times New Roman" w:cs="Times New Roman"/>
          <w:sz w:val="24"/>
          <w:szCs w:val="24"/>
        </w:rPr>
        <w:t xml:space="preserve">“Denomina como “Rua Getúlio </w:t>
      </w:r>
      <w:proofErr w:type="spellStart"/>
      <w:r w:rsidRPr="00DF4747">
        <w:rPr>
          <w:rFonts w:ascii="Times New Roman" w:hAnsi="Times New Roman" w:cs="Times New Roman"/>
          <w:sz w:val="24"/>
          <w:szCs w:val="24"/>
        </w:rPr>
        <w:t>Espindula</w:t>
      </w:r>
      <w:proofErr w:type="spellEnd"/>
      <w:r w:rsidRPr="00DF4747">
        <w:rPr>
          <w:rFonts w:ascii="Times New Roman" w:hAnsi="Times New Roman" w:cs="Times New Roman"/>
          <w:sz w:val="24"/>
          <w:szCs w:val="24"/>
        </w:rPr>
        <w:t xml:space="preserve"> de Quadros” a via pública que se realiza o acesso pela Rua Felipe Pedro Justin (Antiga estrada do </w:t>
      </w:r>
      <w:proofErr w:type="spellStart"/>
      <w:r w:rsidRPr="00DF4747">
        <w:rPr>
          <w:rFonts w:ascii="Times New Roman" w:hAnsi="Times New Roman" w:cs="Times New Roman"/>
          <w:sz w:val="24"/>
          <w:szCs w:val="24"/>
        </w:rPr>
        <w:t>Itati</w:t>
      </w:r>
      <w:proofErr w:type="spellEnd"/>
      <w:r w:rsidRPr="00DF4747">
        <w:rPr>
          <w:rFonts w:ascii="Times New Roman" w:hAnsi="Times New Roman" w:cs="Times New Roman"/>
          <w:sz w:val="24"/>
          <w:szCs w:val="24"/>
        </w:rPr>
        <w:t>) no Munícipio de Terra de Areia/RS.</w:t>
      </w:r>
    </w:p>
    <w:p w14:paraId="30EA1C80" w14:textId="77777777" w:rsidR="00DF4747" w:rsidRDefault="00DF4747" w:rsidP="00DF4747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315C5754" w14:textId="77777777" w:rsidR="00DF4747" w:rsidRDefault="00DF4747" w:rsidP="00DF4747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0C91A353" w14:textId="77777777" w:rsidR="00DF4747" w:rsidRDefault="00DF4747" w:rsidP="00DF4747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322541C3" w14:textId="77777777" w:rsidR="00DF4747" w:rsidRDefault="00DF4747" w:rsidP="00DF4747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13FA1EAF" w14:textId="77777777" w:rsidR="00DF4747" w:rsidRDefault="00DF4747" w:rsidP="00DF4747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7A249D2A" w14:textId="77777777" w:rsidR="00DF4747" w:rsidRPr="00DF4747" w:rsidRDefault="00DF4747" w:rsidP="00DF4747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20542129" w14:textId="77777777" w:rsidR="00DF4747" w:rsidRPr="00DF4747" w:rsidRDefault="00DF4747" w:rsidP="00DF474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4747">
        <w:rPr>
          <w:rFonts w:ascii="Times New Roman" w:hAnsi="Times New Roman" w:cs="Times New Roman"/>
          <w:sz w:val="24"/>
          <w:szCs w:val="24"/>
        </w:rPr>
        <w:t>Sala de Comissões, 25 de maio de 2026.</w:t>
      </w:r>
    </w:p>
    <w:p w14:paraId="7E0A5870" w14:textId="77777777" w:rsidR="00980597" w:rsidRDefault="00980597" w:rsidP="00980597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DEFB041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D0A2A0E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F49994A" w14:textId="31FDD287" w:rsidR="00980597" w:rsidRPr="00F4175B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sectPr w:rsidR="00980597" w:rsidRPr="00F4175B" w:rsidSect="009805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597"/>
    <w:rsid w:val="004D5C75"/>
    <w:rsid w:val="004D649E"/>
    <w:rsid w:val="00533237"/>
    <w:rsid w:val="00557FEC"/>
    <w:rsid w:val="007E4E02"/>
    <w:rsid w:val="00980597"/>
    <w:rsid w:val="00BB3940"/>
    <w:rsid w:val="00C02D3D"/>
    <w:rsid w:val="00DF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860F8"/>
  <w15:chartTrackingRefBased/>
  <w15:docId w15:val="{0ED64C25-B4FC-4DA0-B5A1-09420DE05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597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98059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80597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80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413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5</cp:revision>
  <cp:lastPrinted>2026-05-11T18:24:00Z</cp:lastPrinted>
  <dcterms:created xsi:type="dcterms:W3CDTF">2026-05-04T18:28:00Z</dcterms:created>
  <dcterms:modified xsi:type="dcterms:W3CDTF">2026-05-25T19:16:00Z</dcterms:modified>
</cp:coreProperties>
</file>