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D0E69" w14:textId="2B4EAB6F" w:rsidR="00B101FB" w:rsidRPr="00F3140D" w:rsidRDefault="00B101FB" w:rsidP="00A70527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F3140D">
        <w:rPr>
          <w:rFonts w:ascii="Arial" w:hAnsi="Arial" w:cs="Arial"/>
          <w:b/>
          <w:bCs/>
          <w:sz w:val="32"/>
          <w:szCs w:val="32"/>
        </w:rPr>
        <w:t xml:space="preserve">COMISSÃO DE </w:t>
      </w:r>
      <w:r w:rsidR="00063658">
        <w:rPr>
          <w:rFonts w:ascii="Arial" w:hAnsi="Arial" w:cs="Arial"/>
          <w:b/>
          <w:bCs/>
          <w:sz w:val="32"/>
          <w:szCs w:val="32"/>
        </w:rPr>
        <w:t>CONSTITUIÇÃO E JUSTIÇA</w:t>
      </w:r>
      <w:r w:rsidRPr="00F3140D">
        <w:rPr>
          <w:rFonts w:ascii="Arial" w:hAnsi="Arial" w:cs="Arial"/>
          <w:b/>
          <w:bCs/>
          <w:sz w:val="32"/>
          <w:szCs w:val="32"/>
        </w:rPr>
        <w:t xml:space="preserve"> (C</w:t>
      </w:r>
      <w:r w:rsidR="00063658">
        <w:rPr>
          <w:rFonts w:ascii="Arial" w:hAnsi="Arial" w:cs="Arial"/>
          <w:b/>
          <w:bCs/>
          <w:sz w:val="32"/>
          <w:szCs w:val="32"/>
        </w:rPr>
        <w:t>CJ</w:t>
      </w:r>
      <w:r w:rsidRPr="00F3140D">
        <w:rPr>
          <w:rFonts w:ascii="Arial" w:hAnsi="Arial" w:cs="Arial"/>
          <w:b/>
          <w:bCs/>
          <w:sz w:val="32"/>
          <w:szCs w:val="32"/>
        </w:rPr>
        <w:t>)</w:t>
      </w:r>
    </w:p>
    <w:p w14:paraId="7B9EC2FC" w14:textId="77777777" w:rsidR="00B101FB" w:rsidRPr="00F3140D" w:rsidRDefault="00B101FB" w:rsidP="00B101FB">
      <w:pPr>
        <w:rPr>
          <w:rFonts w:ascii="Arial" w:hAnsi="Arial" w:cs="Arial"/>
          <w:b/>
          <w:bCs/>
          <w:sz w:val="32"/>
          <w:szCs w:val="32"/>
        </w:rPr>
      </w:pPr>
    </w:p>
    <w:p w14:paraId="14AB2CAB" w14:textId="4726A3AA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Parecer: </w:t>
      </w:r>
      <w:r w:rsidR="007425E3">
        <w:rPr>
          <w:rFonts w:ascii="Arial" w:hAnsi="Arial" w:cs="Arial"/>
          <w:sz w:val="28"/>
          <w:szCs w:val="28"/>
        </w:rPr>
        <w:t>0</w:t>
      </w:r>
      <w:r w:rsidR="008C30CC">
        <w:rPr>
          <w:rFonts w:ascii="Arial" w:hAnsi="Arial" w:cs="Arial"/>
          <w:sz w:val="28"/>
          <w:szCs w:val="28"/>
        </w:rPr>
        <w:t>9</w:t>
      </w:r>
      <w:r w:rsidRPr="00F3140D">
        <w:rPr>
          <w:rFonts w:ascii="Arial" w:hAnsi="Arial" w:cs="Arial"/>
          <w:sz w:val="28"/>
          <w:szCs w:val="28"/>
        </w:rPr>
        <w:t>/202</w:t>
      </w:r>
      <w:r w:rsidR="007425E3">
        <w:rPr>
          <w:rFonts w:ascii="Arial" w:hAnsi="Arial" w:cs="Arial"/>
          <w:sz w:val="28"/>
          <w:szCs w:val="28"/>
        </w:rPr>
        <w:t>6</w:t>
      </w:r>
      <w:r w:rsidR="00797B07">
        <w:rPr>
          <w:rFonts w:ascii="Arial" w:hAnsi="Arial" w:cs="Arial"/>
          <w:sz w:val="28"/>
          <w:szCs w:val="28"/>
        </w:rPr>
        <w:t>.</w:t>
      </w:r>
    </w:p>
    <w:p w14:paraId="05DD5DFD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86B596D" w14:textId="2210EB71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 xml:space="preserve">Projeto de Lei: </w:t>
      </w:r>
      <w:r w:rsidR="007425E3">
        <w:rPr>
          <w:rFonts w:ascii="Arial" w:hAnsi="Arial" w:cs="Arial"/>
          <w:sz w:val="28"/>
          <w:szCs w:val="28"/>
        </w:rPr>
        <w:t>0</w:t>
      </w:r>
      <w:r w:rsidR="008C30CC">
        <w:rPr>
          <w:rFonts w:ascii="Arial" w:hAnsi="Arial" w:cs="Arial"/>
          <w:sz w:val="28"/>
          <w:szCs w:val="28"/>
        </w:rPr>
        <w:t>9</w:t>
      </w:r>
      <w:r w:rsidR="00797F28">
        <w:rPr>
          <w:rFonts w:ascii="Arial" w:hAnsi="Arial" w:cs="Arial"/>
          <w:sz w:val="28"/>
          <w:szCs w:val="28"/>
        </w:rPr>
        <w:t xml:space="preserve"> </w:t>
      </w:r>
      <w:r w:rsidRPr="00F3140D">
        <w:rPr>
          <w:rFonts w:ascii="Arial" w:hAnsi="Arial" w:cs="Arial"/>
          <w:sz w:val="28"/>
          <w:szCs w:val="28"/>
        </w:rPr>
        <w:t xml:space="preserve">de </w:t>
      </w:r>
      <w:r w:rsidR="008C30CC">
        <w:rPr>
          <w:rFonts w:ascii="Arial" w:hAnsi="Arial" w:cs="Arial"/>
          <w:sz w:val="28"/>
          <w:szCs w:val="28"/>
        </w:rPr>
        <w:t>13</w:t>
      </w:r>
      <w:r w:rsidRPr="00F3140D">
        <w:rPr>
          <w:rFonts w:ascii="Arial" w:hAnsi="Arial" w:cs="Arial"/>
          <w:sz w:val="28"/>
          <w:szCs w:val="28"/>
        </w:rPr>
        <w:t xml:space="preserve"> de </w:t>
      </w:r>
      <w:r w:rsidR="007425E3">
        <w:rPr>
          <w:rFonts w:ascii="Arial" w:hAnsi="Arial" w:cs="Arial"/>
          <w:sz w:val="28"/>
          <w:szCs w:val="28"/>
        </w:rPr>
        <w:t>fevereiro</w:t>
      </w:r>
      <w:r w:rsidRPr="00F3140D">
        <w:rPr>
          <w:rFonts w:ascii="Arial" w:hAnsi="Arial" w:cs="Arial"/>
          <w:sz w:val="28"/>
          <w:szCs w:val="28"/>
        </w:rPr>
        <w:t xml:space="preserve"> de 202</w:t>
      </w:r>
      <w:r w:rsidR="007425E3">
        <w:rPr>
          <w:rFonts w:ascii="Arial" w:hAnsi="Arial" w:cs="Arial"/>
          <w:sz w:val="28"/>
          <w:szCs w:val="28"/>
        </w:rPr>
        <w:t>6</w:t>
      </w:r>
      <w:r w:rsidR="00797B07">
        <w:rPr>
          <w:rFonts w:ascii="Arial" w:hAnsi="Arial" w:cs="Arial"/>
          <w:sz w:val="28"/>
          <w:szCs w:val="28"/>
        </w:rPr>
        <w:t>.</w:t>
      </w:r>
      <w:r>
        <w:rPr>
          <w:rFonts w:ascii="Arial" w:hAnsi="Arial" w:cs="Arial"/>
          <w:sz w:val="28"/>
          <w:szCs w:val="28"/>
        </w:rPr>
        <w:t xml:space="preserve">       </w:t>
      </w:r>
    </w:p>
    <w:p w14:paraId="69526C02" w14:textId="77777777" w:rsidR="00B101FB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1A067886" w14:textId="6954E151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  <w:r w:rsidRPr="003C63C5">
        <w:rPr>
          <w:rFonts w:ascii="Arial" w:hAnsi="Arial" w:cs="Arial"/>
          <w:b/>
          <w:bCs/>
          <w:sz w:val="28"/>
          <w:szCs w:val="28"/>
        </w:rPr>
        <w:t>Autor:</w:t>
      </w:r>
      <w:r>
        <w:rPr>
          <w:rFonts w:ascii="Arial" w:hAnsi="Arial" w:cs="Arial"/>
          <w:sz w:val="28"/>
          <w:szCs w:val="28"/>
        </w:rPr>
        <w:t xml:space="preserve"> Executivo Municipal</w:t>
      </w:r>
      <w:r w:rsidR="00797B07">
        <w:rPr>
          <w:rFonts w:ascii="Arial" w:hAnsi="Arial" w:cs="Arial"/>
          <w:sz w:val="28"/>
          <w:szCs w:val="28"/>
        </w:rPr>
        <w:t>.</w:t>
      </w:r>
    </w:p>
    <w:p w14:paraId="054A6076" w14:textId="77777777" w:rsidR="00B101FB" w:rsidRPr="00F3140D" w:rsidRDefault="00B101FB" w:rsidP="00B101FB">
      <w:pPr>
        <w:spacing w:after="0"/>
        <w:jc w:val="both"/>
        <w:rPr>
          <w:rFonts w:ascii="Arial" w:hAnsi="Arial" w:cs="Arial"/>
          <w:sz w:val="28"/>
          <w:szCs w:val="28"/>
        </w:rPr>
      </w:pPr>
    </w:p>
    <w:p w14:paraId="502510ED" w14:textId="7B3D5DEB" w:rsidR="004C232D" w:rsidRDefault="00B101FB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Matéria:</w:t>
      </w:r>
      <w:r w:rsidRPr="00F3140D">
        <w:rPr>
          <w:rFonts w:ascii="Arial" w:hAnsi="Arial" w:cs="Arial"/>
          <w:sz w:val="28"/>
          <w:szCs w:val="28"/>
        </w:rPr>
        <w:t xml:space="preserve"> </w:t>
      </w:r>
      <w:r w:rsidR="00116E4D">
        <w:rPr>
          <w:rFonts w:ascii="Arial" w:hAnsi="Arial" w:cs="Arial"/>
          <w:bCs/>
          <w:sz w:val="28"/>
          <w:szCs w:val="28"/>
        </w:rPr>
        <w:t>A</w:t>
      </w:r>
      <w:r w:rsidR="00116E4D" w:rsidRPr="00116E4D">
        <w:rPr>
          <w:rFonts w:ascii="Arial" w:hAnsi="Arial" w:cs="Arial"/>
          <w:bCs/>
          <w:sz w:val="28"/>
          <w:szCs w:val="28"/>
        </w:rPr>
        <w:t>bertura de Crédito Especial</w:t>
      </w:r>
      <w:r w:rsidR="007425E3">
        <w:rPr>
          <w:rFonts w:ascii="Arial" w:hAnsi="Arial" w:cs="Arial"/>
          <w:bCs/>
          <w:sz w:val="28"/>
          <w:szCs w:val="28"/>
        </w:rPr>
        <w:t>.</w:t>
      </w:r>
    </w:p>
    <w:p w14:paraId="7044C65B" w14:textId="77777777" w:rsidR="00797B07" w:rsidRDefault="00797B07" w:rsidP="00B101FB">
      <w:pPr>
        <w:spacing w:after="0"/>
        <w:jc w:val="both"/>
        <w:rPr>
          <w:rFonts w:ascii="Arial" w:hAnsi="Arial" w:cs="Arial"/>
          <w:bCs/>
          <w:sz w:val="28"/>
          <w:szCs w:val="28"/>
        </w:rPr>
      </w:pPr>
    </w:p>
    <w:p w14:paraId="39E99D31" w14:textId="21DA413B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  <w:r w:rsidRPr="00F3140D">
        <w:rPr>
          <w:rFonts w:ascii="Arial" w:hAnsi="Arial" w:cs="Arial"/>
          <w:b/>
          <w:bCs/>
          <w:sz w:val="28"/>
          <w:szCs w:val="28"/>
        </w:rPr>
        <w:t>Relator:</w:t>
      </w:r>
      <w:r w:rsidR="007425E3">
        <w:rPr>
          <w:rFonts w:ascii="Arial" w:hAnsi="Arial" w:cs="Arial"/>
          <w:b/>
          <w:bCs/>
          <w:sz w:val="28"/>
          <w:szCs w:val="28"/>
        </w:rPr>
        <w:t xml:space="preserve"> </w:t>
      </w:r>
      <w:proofErr w:type="spellStart"/>
      <w:r w:rsidR="007425E3">
        <w:rPr>
          <w:rFonts w:ascii="Arial" w:hAnsi="Arial" w:cs="Arial"/>
          <w:sz w:val="28"/>
          <w:szCs w:val="28"/>
        </w:rPr>
        <w:t>Lindonês</w:t>
      </w:r>
      <w:proofErr w:type="spellEnd"/>
      <w:r w:rsidR="007425E3">
        <w:rPr>
          <w:rFonts w:ascii="Arial" w:hAnsi="Arial" w:cs="Arial"/>
          <w:sz w:val="28"/>
          <w:szCs w:val="28"/>
        </w:rPr>
        <w:t xml:space="preserve"> Konig da Silva</w:t>
      </w:r>
      <w:r w:rsidR="00FD234E">
        <w:rPr>
          <w:rFonts w:ascii="Arial" w:hAnsi="Arial" w:cs="Arial"/>
          <w:b/>
          <w:bCs/>
          <w:sz w:val="28"/>
          <w:szCs w:val="28"/>
        </w:rPr>
        <w:t xml:space="preserve">           </w:t>
      </w:r>
      <w:r w:rsidR="00D75421">
        <w:rPr>
          <w:rFonts w:ascii="Arial" w:hAnsi="Arial" w:cs="Arial"/>
          <w:b/>
          <w:bCs/>
          <w:sz w:val="28"/>
          <w:szCs w:val="28"/>
        </w:rPr>
        <w:t xml:space="preserve">   </w:t>
      </w:r>
      <w:r w:rsidR="001042DA">
        <w:rPr>
          <w:rFonts w:ascii="Arial" w:hAnsi="Arial" w:cs="Arial"/>
          <w:b/>
          <w:bCs/>
          <w:sz w:val="28"/>
          <w:szCs w:val="28"/>
        </w:rPr>
        <w:t xml:space="preserve">           </w:t>
      </w:r>
      <w:r w:rsidR="00FD234E">
        <w:rPr>
          <w:rFonts w:ascii="Arial" w:hAnsi="Arial" w:cs="Arial"/>
          <w:b/>
          <w:bCs/>
          <w:sz w:val="28"/>
          <w:szCs w:val="28"/>
        </w:rPr>
        <w:t>Conclusão</w:t>
      </w:r>
      <w:r w:rsidR="009E780D">
        <w:rPr>
          <w:rFonts w:ascii="Arial" w:hAnsi="Arial" w:cs="Arial"/>
          <w:b/>
          <w:bCs/>
          <w:sz w:val="28"/>
          <w:szCs w:val="28"/>
        </w:rPr>
        <w:t>:</w:t>
      </w:r>
      <w:r w:rsidR="003A6241">
        <w:rPr>
          <w:rFonts w:ascii="Arial" w:hAnsi="Arial" w:cs="Arial"/>
          <w:b/>
          <w:bCs/>
          <w:sz w:val="28"/>
          <w:szCs w:val="28"/>
        </w:rPr>
        <w:t xml:space="preserve"> </w:t>
      </w:r>
      <w:r w:rsidR="001042DA" w:rsidRPr="001042DA">
        <w:rPr>
          <w:rFonts w:ascii="Arial" w:hAnsi="Arial" w:cs="Arial"/>
          <w:sz w:val="28"/>
          <w:szCs w:val="28"/>
        </w:rPr>
        <w:t>Favorável</w:t>
      </w:r>
    </w:p>
    <w:p w14:paraId="524044D4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28"/>
          <w:szCs w:val="28"/>
        </w:rPr>
      </w:pPr>
    </w:p>
    <w:p w14:paraId="1CEB39BF" w14:textId="77777777" w:rsidR="008C30CC" w:rsidRDefault="00B101FB" w:rsidP="008C30CC">
      <w:pPr>
        <w:spacing w:after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 xml:space="preserve">Ementa: </w:t>
      </w:r>
      <w:r w:rsidR="008C30CC" w:rsidRPr="008C30CC">
        <w:rPr>
          <w:rFonts w:ascii="Times New Roman" w:hAnsi="Times New Roman" w:cs="Times New Roman"/>
          <w:i/>
          <w:iCs/>
          <w:sz w:val="28"/>
          <w:szCs w:val="28"/>
        </w:rPr>
        <w:t xml:space="preserve">Autoriza a abertura de crédito especial no valor total de R$ 411.000,00 (quatrocentos e onze mil reais).  </w:t>
      </w:r>
    </w:p>
    <w:p w14:paraId="034EF65D" w14:textId="77777777" w:rsidR="008C30CC" w:rsidRDefault="008C30CC" w:rsidP="008C30CC">
      <w:pPr>
        <w:spacing w:after="0"/>
        <w:jc w:val="both"/>
        <w:rPr>
          <w:rFonts w:ascii="Times New Roman" w:hAnsi="Times New Roman" w:cs="Times New Roman"/>
          <w:i/>
          <w:iCs/>
          <w:sz w:val="28"/>
          <w:szCs w:val="28"/>
        </w:rPr>
      </w:pPr>
    </w:p>
    <w:p w14:paraId="0936F139" w14:textId="07131D12" w:rsidR="006B0F4E" w:rsidRDefault="001C5DF9" w:rsidP="008C30CC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t xml:space="preserve"> </w:t>
      </w:r>
    </w:p>
    <w:p w14:paraId="64F51C61" w14:textId="25C5E9BA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Relatório</w:t>
      </w:r>
    </w:p>
    <w:p w14:paraId="2A4E94C6" w14:textId="77777777" w:rsidR="00B101FB" w:rsidRDefault="00B101FB" w:rsidP="00460CD3">
      <w:pPr>
        <w:spacing w:line="360" w:lineRule="auto"/>
        <w:jc w:val="center"/>
        <w:rPr>
          <w:rFonts w:ascii="Arial" w:hAnsi="Arial" w:cs="Arial"/>
          <w:b/>
          <w:bCs/>
          <w:sz w:val="32"/>
          <w:szCs w:val="32"/>
        </w:rPr>
      </w:pPr>
    </w:p>
    <w:p w14:paraId="585D25A0" w14:textId="77777777" w:rsidR="008C30CC" w:rsidRPr="008C30CC" w:rsidRDefault="008C30CC" w:rsidP="008C30C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8C30CC">
        <w:rPr>
          <w:rFonts w:ascii="Arial" w:hAnsi="Arial" w:cs="Arial"/>
          <w:sz w:val="28"/>
          <w:szCs w:val="28"/>
        </w:rPr>
        <w:t>Submete-se à análise o Projeto de Lei Municipal nº 09/2026, de iniciativa do Poder Executivo de Terra de Areia, que “autoriza a abertura de crédito especial no valor total de R$ 411.000,00 (quatrocentos e onze mil reais)”, destinado à criação de rubricas orçamentárias específicas no orçamento vigente, contemplando recursos vinculados à Secretaria Municipal da Saúde e à Secretaria Municipal da Agricultura e Meio Ambiente.</w:t>
      </w:r>
    </w:p>
    <w:p w14:paraId="08796064" w14:textId="77777777" w:rsidR="008C30CC" w:rsidRPr="008C30CC" w:rsidRDefault="008C30CC" w:rsidP="008C30C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4EA71CA" w14:textId="4D2950E5" w:rsidR="008C30CC" w:rsidRPr="008C30CC" w:rsidRDefault="008C30CC" w:rsidP="008C30C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8C30CC">
        <w:rPr>
          <w:rFonts w:ascii="Arial" w:hAnsi="Arial" w:cs="Arial"/>
          <w:sz w:val="28"/>
          <w:szCs w:val="28"/>
        </w:rPr>
        <w:t xml:space="preserve">O crédito especial visa viabilizar a execução de despesas decorrentes de: (i) recursos estaduais vinculados ao </w:t>
      </w:r>
      <w:r w:rsidRPr="008C30CC">
        <w:rPr>
          <w:rFonts w:ascii="Arial" w:hAnsi="Arial" w:cs="Arial"/>
          <w:sz w:val="28"/>
          <w:szCs w:val="28"/>
        </w:rPr>
        <w:lastRenderedPageBreak/>
        <w:t>programa Rede Bem Cuidar – Cuidado Materno Infantil, nos termos da Portaria SES nº 1098/2023; e (</w:t>
      </w:r>
      <w:proofErr w:type="spellStart"/>
      <w:r w:rsidRPr="008C30CC">
        <w:rPr>
          <w:rFonts w:ascii="Arial" w:hAnsi="Arial" w:cs="Arial"/>
          <w:sz w:val="28"/>
          <w:szCs w:val="28"/>
        </w:rPr>
        <w:t>ii</w:t>
      </w:r>
      <w:proofErr w:type="spellEnd"/>
      <w:r w:rsidRPr="008C30CC">
        <w:rPr>
          <w:rFonts w:ascii="Arial" w:hAnsi="Arial" w:cs="Arial"/>
          <w:sz w:val="28"/>
          <w:szCs w:val="28"/>
        </w:rPr>
        <w:t xml:space="preserve">) recursos federais oriundos de Transferência Especial (emenda parlamentar nº 202528580005), destinados à aquisição de caminhão para a COOMAFITT – Cooperativa Mista de Agricultores Familiares de </w:t>
      </w:r>
      <w:proofErr w:type="spellStart"/>
      <w:r w:rsidRPr="008C30CC">
        <w:rPr>
          <w:rFonts w:ascii="Arial" w:hAnsi="Arial" w:cs="Arial"/>
          <w:sz w:val="28"/>
          <w:szCs w:val="28"/>
        </w:rPr>
        <w:t>Itati</w:t>
      </w:r>
      <w:proofErr w:type="spellEnd"/>
      <w:r w:rsidRPr="008C30CC">
        <w:rPr>
          <w:rFonts w:ascii="Arial" w:hAnsi="Arial" w:cs="Arial"/>
          <w:sz w:val="28"/>
          <w:szCs w:val="28"/>
        </w:rPr>
        <w:t>, Terra de Areia e Três Forquilhas.</w:t>
      </w:r>
    </w:p>
    <w:p w14:paraId="194A977D" w14:textId="77777777" w:rsidR="008C30CC" w:rsidRDefault="008C30CC" w:rsidP="008C30C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268E68E" w14:textId="1ECC28EC" w:rsidR="008C30CC" w:rsidRPr="008C30CC" w:rsidRDefault="008C30CC" w:rsidP="008C30C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8C30CC">
        <w:rPr>
          <w:rFonts w:ascii="Arial" w:hAnsi="Arial" w:cs="Arial"/>
          <w:sz w:val="28"/>
          <w:szCs w:val="28"/>
        </w:rPr>
        <w:t>Nos termos do art. 2º do projeto, a cobertura do crédito dar-se-á por superávit financeiro do exercício anterior (recurso 4293) e pela respectiva transferência especial da União.</w:t>
      </w:r>
    </w:p>
    <w:p w14:paraId="397A32CA" w14:textId="77777777" w:rsidR="008C30CC" w:rsidRDefault="008C30CC" w:rsidP="008C30CC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2F3B2DE" w14:textId="5DA26143" w:rsidR="00445A71" w:rsidRDefault="008C30CC" w:rsidP="008C30CC">
      <w:pPr>
        <w:spacing w:after="0" w:line="360" w:lineRule="auto"/>
        <w:ind w:firstLine="2268"/>
        <w:jc w:val="both"/>
        <w:rPr>
          <w:rFonts w:ascii="Arial" w:hAnsi="Arial" w:cs="Arial"/>
          <w:b/>
          <w:bCs/>
          <w:sz w:val="32"/>
          <w:szCs w:val="32"/>
        </w:rPr>
      </w:pPr>
      <w:r w:rsidRPr="008C30CC">
        <w:rPr>
          <w:rFonts w:ascii="Arial" w:hAnsi="Arial" w:cs="Arial"/>
          <w:sz w:val="28"/>
          <w:szCs w:val="28"/>
        </w:rPr>
        <w:t xml:space="preserve">É o relatório.       </w:t>
      </w:r>
    </w:p>
    <w:p w14:paraId="032CC44D" w14:textId="77777777" w:rsidR="008C30CC" w:rsidRDefault="008C30CC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61A17666" w14:textId="1FFB34FE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 w:rsidRPr="003C63C5">
        <w:rPr>
          <w:rFonts w:ascii="Arial" w:hAnsi="Arial" w:cs="Arial"/>
          <w:b/>
          <w:bCs/>
          <w:sz w:val="32"/>
          <w:szCs w:val="32"/>
        </w:rPr>
        <w:t>Parecer</w:t>
      </w:r>
    </w:p>
    <w:p w14:paraId="0A481A13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</w:p>
    <w:p w14:paraId="0B1CF76A" w14:textId="77777777" w:rsidR="00B101FB" w:rsidRDefault="00B101FB" w:rsidP="00B101FB">
      <w:pPr>
        <w:spacing w:after="0"/>
        <w:jc w:val="both"/>
        <w:rPr>
          <w:rFonts w:ascii="Arial" w:hAnsi="Arial" w:cs="Arial"/>
          <w:b/>
          <w:bCs/>
          <w:sz w:val="32"/>
          <w:szCs w:val="32"/>
        </w:rPr>
      </w:pPr>
    </w:p>
    <w:p w14:paraId="714C4CEF" w14:textId="0A4AE835" w:rsidR="00B101FB" w:rsidRDefault="00B101FB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Em observância ao proposto PL, verifica-se que este atende aos princípios contidos na Magna Carta no tocante à legalidade, publicidade e eficiência, não se descurando estar em consonância com o disposto no Art. 30, incisos I e III e Art. 37</w:t>
      </w:r>
      <w:r w:rsidR="005B43E4">
        <w:rPr>
          <w:rFonts w:ascii="Arial" w:hAnsi="Arial" w:cs="Arial"/>
          <w:sz w:val="28"/>
          <w:szCs w:val="28"/>
        </w:rPr>
        <w:t>, caput.</w:t>
      </w:r>
    </w:p>
    <w:p w14:paraId="17306C35" w14:textId="77777777" w:rsidR="00B101FB" w:rsidRDefault="00B101FB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DBCA0D9" w14:textId="77777777" w:rsidR="00116E4D" w:rsidRPr="00116E4D" w:rsidRDefault="00116E4D" w:rsidP="00116E4D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116E4D">
        <w:rPr>
          <w:rFonts w:ascii="Arial" w:hAnsi="Arial" w:cs="Arial"/>
          <w:sz w:val="28"/>
          <w:szCs w:val="28"/>
        </w:rPr>
        <w:t xml:space="preserve">O crédito especial é espécie de crédito adicional, disciplinado pela </w:t>
      </w:r>
      <w:r w:rsidRPr="00116E4D">
        <w:rPr>
          <w:rFonts w:ascii="Arial" w:hAnsi="Arial" w:cs="Arial"/>
          <w:b/>
          <w:bCs/>
          <w:sz w:val="28"/>
          <w:szCs w:val="28"/>
        </w:rPr>
        <w:t>Lei nº 4.320/64</w:t>
      </w:r>
      <w:r w:rsidRPr="00116E4D">
        <w:rPr>
          <w:rFonts w:ascii="Arial" w:hAnsi="Arial" w:cs="Arial"/>
          <w:sz w:val="28"/>
          <w:szCs w:val="28"/>
        </w:rPr>
        <w:t>, conforme seu art. 40:</w:t>
      </w:r>
    </w:p>
    <w:p w14:paraId="2033BCDB" w14:textId="77777777" w:rsidR="00116E4D" w:rsidRDefault="00116E4D" w:rsidP="00116E4D">
      <w:pPr>
        <w:spacing w:after="0"/>
        <w:ind w:left="2268"/>
        <w:jc w:val="both"/>
        <w:rPr>
          <w:rFonts w:ascii="Arial" w:hAnsi="Arial" w:cs="Arial"/>
          <w:i/>
          <w:iCs/>
          <w:sz w:val="28"/>
          <w:szCs w:val="28"/>
        </w:rPr>
      </w:pPr>
    </w:p>
    <w:p w14:paraId="6F8D8CBA" w14:textId="6133D32F" w:rsidR="00116E4D" w:rsidRDefault="00116E4D" w:rsidP="008C30CC">
      <w:pPr>
        <w:spacing w:after="0"/>
        <w:ind w:left="2268"/>
        <w:jc w:val="both"/>
        <w:rPr>
          <w:rFonts w:ascii="Arial" w:hAnsi="Arial" w:cs="Arial"/>
          <w:sz w:val="28"/>
          <w:szCs w:val="28"/>
        </w:rPr>
      </w:pPr>
      <w:r w:rsidRPr="00116E4D">
        <w:rPr>
          <w:rFonts w:ascii="Arial" w:hAnsi="Arial" w:cs="Arial"/>
          <w:i/>
          <w:iCs/>
          <w:sz w:val="28"/>
          <w:szCs w:val="28"/>
        </w:rPr>
        <w:t>"Art. 40. Os créditos especiais destinam-se a despesas para as quais não haja dotação orçamentária específica."</w:t>
      </w:r>
    </w:p>
    <w:p w14:paraId="505F6EB6" w14:textId="3553EBE5" w:rsidR="00116E4D" w:rsidRPr="00116E4D" w:rsidRDefault="00116E4D" w:rsidP="00116E4D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116E4D">
        <w:rPr>
          <w:rFonts w:ascii="Arial" w:hAnsi="Arial" w:cs="Arial"/>
          <w:sz w:val="28"/>
          <w:szCs w:val="28"/>
        </w:rPr>
        <w:lastRenderedPageBreak/>
        <w:t xml:space="preserve">A abertura de crédito especial exige autorização legislativa e indicação dos recursos correspondentes, conforme prevê o </w:t>
      </w:r>
      <w:r w:rsidRPr="00116E4D">
        <w:rPr>
          <w:rFonts w:ascii="Arial" w:hAnsi="Arial" w:cs="Arial"/>
          <w:b/>
          <w:bCs/>
          <w:sz w:val="28"/>
          <w:szCs w:val="28"/>
        </w:rPr>
        <w:t>art. 167, V, da Constituição Federal</w:t>
      </w:r>
      <w:r w:rsidRPr="00116E4D">
        <w:rPr>
          <w:rFonts w:ascii="Arial" w:hAnsi="Arial" w:cs="Arial"/>
          <w:sz w:val="28"/>
          <w:szCs w:val="28"/>
        </w:rPr>
        <w:t xml:space="preserve"> e o </w:t>
      </w:r>
      <w:r w:rsidRPr="00116E4D">
        <w:rPr>
          <w:rFonts w:ascii="Arial" w:hAnsi="Arial" w:cs="Arial"/>
          <w:b/>
          <w:bCs/>
          <w:sz w:val="28"/>
          <w:szCs w:val="28"/>
        </w:rPr>
        <w:t>art. 43 da Lei nº 4.320/64</w:t>
      </w:r>
      <w:r w:rsidRPr="00116E4D">
        <w:rPr>
          <w:rFonts w:ascii="Arial" w:hAnsi="Arial" w:cs="Arial"/>
          <w:sz w:val="28"/>
          <w:szCs w:val="28"/>
        </w:rPr>
        <w:t>.</w:t>
      </w:r>
    </w:p>
    <w:p w14:paraId="6E91AE9D" w14:textId="77777777" w:rsidR="00116E4D" w:rsidRDefault="00116E4D" w:rsidP="00116E4D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79AA3DE3" w14:textId="681A8254" w:rsidR="00116E4D" w:rsidRPr="00116E4D" w:rsidRDefault="00116E4D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116E4D">
        <w:rPr>
          <w:rFonts w:ascii="Arial" w:hAnsi="Arial" w:cs="Arial"/>
          <w:sz w:val="28"/>
          <w:szCs w:val="28"/>
        </w:rPr>
        <w:t>No caso em tela, o projeto atende a essas exigências</w:t>
      </w:r>
      <w:r w:rsidR="00E27FE0" w:rsidRPr="00E27FE0">
        <w:rPr>
          <w:rFonts w:ascii="Arial" w:hAnsi="Arial" w:cs="Arial"/>
          <w:sz w:val="28"/>
          <w:szCs w:val="28"/>
        </w:rPr>
        <w:t xml:space="preserve">, uma vez que </w:t>
      </w:r>
      <w:r w:rsidRPr="00116E4D">
        <w:rPr>
          <w:rFonts w:ascii="Arial" w:hAnsi="Arial" w:cs="Arial"/>
          <w:sz w:val="28"/>
          <w:szCs w:val="28"/>
        </w:rPr>
        <w:t>há expressa autorização legal proposta na redação do art. 1º</w:t>
      </w:r>
      <w:r w:rsidR="00E27FE0" w:rsidRPr="00E27FE0">
        <w:rPr>
          <w:rFonts w:ascii="Arial" w:hAnsi="Arial" w:cs="Arial"/>
          <w:sz w:val="28"/>
          <w:szCs w:val="28"/>
        </w:rPr>
        <w:t xml:space="preserve"> e </w:t>
      </w:r>
      <w:r w:rsidRPr="00116E4D">
        <w:rPr>
          <w:rFonts w:ascii="Arial" w:hAnsi="Arial" w:cs="Arial"/>
          <w:sz w:val="28"/>
          <w:szCs w:val="28"/>
        </w:rPr>
        <w:t xml:space="preserve">o art. 2º indica como fonte de cobertura o superávit financeiro do exercício anterior e </w:t>
      </w:r>
      <w:r w:rsidR="008C30CC" w:rsidRPr="008C30CC">
        <w:rPr>
          <w:rFonts w:ascii="Arial" w:hAnsi="Arial" w:cs="Arial"/>
          <w:sz w:val="28"/>
          <w:szCs w:val="28"/>
        </w:rPr>
        <w:t>Transferência Especial da União</w:t>
      </w:r>
      <w:r w:rsidRPr="00116E4D">
        <w:rPr>
          <w:rFonts w:ascii="Arial" w:hAnsi="Arial" w:cs="Arial"/>
          <w:sz w:val="28"/>
          <w:szCs w:val="28"/>
        </w:rPr>
        <w:t>, provenientes dos governos estadual e federal</w:t>
      </w:r>
      <w:r w:rsidR="008C30CC">
        <w:rPr>
          <w:rFonts w:ascii="Arial" w:hAnsi="Arial" w:cs="Arial"/>
          <w:sz w:val="28"/>
          <w:szCs w:val="28"/>
        </w:rPr>
        <w:t>.</w:t>
      </w:r>
    </w:p>
    <w:p w14:paraId="0A9812B6" w14:textId="77777777" w:rsidR="00E27FE0" w:rsidRDefault="00E27FE0" w:rsidP="00116E4D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45421C85" w14:textId="383A7CE5" w:rsidR="005B0A84" w:rsidRPr="00E27FE0" w:rsidRDefault="00116E4D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116E4D">
        <w:rPr>
          <w:rFonts w:ascii="Arial" w:hAnsi="Arial" w:cs="Arial"/>
          <w:sz w:val="28"/>
          <w:szCs w:val="28"/>
        </w:rPr>
        <w:t>Ainda, a iniciativa do projeto é legítima, pois se trata de matéria orçamentária e de gestão financeira, de competência do Chefe do Poder Executivo, nos termos do art. 61, §1º, II, “b”, da Constituição Federal</w:t>
      </w:r>
      <w:r w:rsidR="00E27FE0" w:rsidRPr="00E27FE0">
        <w:rPr>
          <w:rFonts w:ascii="Arial" w:hAnsi="Arial" w:cs="Arial"/>
          <w:sz w:val="28"/>
          <w:szCs w:val="28"/>
        </w:rPr>
        <w:t>.</w:t>
      </w:r>
    </w:p>
    <w:p w14:paraId="2B2D919A" w14:textId="77777777" w:rsidR="00443FE7" w:rsidRDefault="00443FE7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1B7141FB" w14:textId="1BDDE882" w:rsidR="00E27FE0" w:rsidRPr="00E27FE0" w:rsidRDefault="00E27FE0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Outrossim, a</w:t>
      </w:r>
      <w:r w:rsidRPr="00E27FE0">
        <w:rPr>
          <w:rFonts w:ascii="Arial" w:hAnsi="Arial" w:cs="Arial"/>
          <w:sz w:val="28"/>
          <w:szCs w:val="28"/>
        </w:rPr>
        <w:t xml:space="preserve"> proposta está alinhada com as competências atribuídas ao Município pela Lei Orgânica notadamente </w:t>
      </w:r>
      <w:r>
        <w:rPr>
          <w:rFonts w:ascii="Arial" w:hAnsi="Arial" w:cs="Arial"/>
          <w:sz w:val="28"/>
          <w:szCs w:val="28"/>
        </w:rPr>
        <w:t>c</w:t>
      </w:r>
      <w:r w:rsidRPr="00E27FE0">
        <w:rPr>
          <w:rFonts w:ascii="Arial" w:hAnsi="Arial" w:cs="Arial"/>
          <w:sz w:val="28"/>
          <w:szCs w:val="28"/>
        </w:rPr>
        <w:t>onforme o art. 6º, inciso I, “elaborar o orçamento, prevendo a receita e fixando a despesa, com base em planejamento adequado”</w:t>
      </w:r>
      <w:r>
        <w:rPr>
          <w:rFonts w:ascii="Arial" w:hAnsi="Arial" w:cs="Arial"/>
          <w:sz w:val="28"/>
          <w:szCs w:val="28"/>
        </w:rPr>
        <w:t xml:space="preserve">; art. </w:t>
      </w:r>
      <w:r w:rsidRPr="00E27FE0">
        <w:rPr>
          <w:rFonts w:ascii="Arial" w:hAnsi="Arial" w:cs="Arial"/>
          <w:sz w:val="28"/>
          <w:szCs w:val="28"/>
        </w:rPr>
        <w:t>39, inciso II, reforça</w:t>
      </w:r>
      <w:r>
        <w:rPr>
          <w:rFonts w:ascii="Arial" w:hAnsi="Arial" w:cs="Arial"/>
          <w:sz w:val="28"/>
          <w:szCs w:val="28"/>
        </w:rPr>
        <w:t>ndo</w:t>
      </w:r>
      <w:r w:rsidRPr="00E27FE0">
        <w:rPr>
          <w:rFonts w:ascii="Arial" w:hAnsi="Arial" w:cs="Arial"/>
          <w:sz w:val="28"/>
          <w:szCs w:val="28"/>
        </w:rPr>
        <w:t xml:space="preserve"> que cabe à Câmara, com a sanção do Prefeito, dispor sobre o plano plurianual, diretrizes orçamentárias, orçamento anual e autorização para abertura de créditos.</w:t>
      </w:r>
    </w:p>
    <w:p w14:paraId="01AA6941" w14:textId="77777777" w:rsidR="00E27FE0" w:rsidRPr="00E27FE0" w:rsidRDefault="00E27FE0" w:rsidP="00E27FE0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</w:p>
    <w:p w14:paraId="3D65957C" w14:textId="035B043E" w:rsidR="00E27FE0" w:rsidRPr="00E27FE0" w:rsidRDefault="00E27FE0" w:rsidP="004D015E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lastRenderedPageBreak/>
        <w:t>Além do mais, a</w:t>
      </w:r>
      <w:r w:rsidRPr="00E27FE0">
        <w:rPr>
          <w:rFonts w:ascii="Arial" w:hAnsi="Arial" w:cs="Arial"/>
          <w:sz w:val="28"/>
          <w:szCs w:val="28"/>
        </w:rPr>
        <w:t xml:space="preserve">s ações descritas no projeto dizem respeito à saúde pública, </w:t>
      </w:r>
      <w:r w:rsidR="004D015E" w:rsidRPr="004D015E">
        <w:rPr>
          <w:rFonts w:ascii="Arial" w:hAnsi="Arial" w:cs="Arial"/>
          <w:sz w:val="28"/>
          <w:szCs w:val="28"/>
        </w:rPr>
        <w:t>Obras, Agricultura e Desenvolvimento Econômico</w:t>
      </w:r>
      <w:r w:rsidR="004D015E">
        <w:rPr>
          <w:rFonts w:ascii="Arial" w:hAnsi="Arial" w:cs="Arial"/>
          <w:sz w:val="28"/>
          <w:szCs w:val="28"/>
        </w:rPr>
        <w:t xml:space="preserve"> </w:t>
      </w:r>
      <w:r w:rsidRPr="00E27FE0">
        <w:rPr>
          <w:rFonts w:ascii="Arial" w:hAnsi="Arial" w:cs="Arial"/>
          <w:sz w:val="28"/>
          <w:szCs w:val="28"/>
        </w:rPr>
        <w:t>matéria</w:t>
      </w:r>
      <w:r w:rsidR="004D015E">
        <w:rPr>
          <w:rFonts w:ascii="Arial" w:hAnsi="Arial" w:cs="Arial"/>
          <w:sz w:val="28"/>
          <w:szCs w:val="28"/>
        </w:rPr>
        <w:t>s</w:t>
      </w:r>
      <w:r w:rsidRPr="00E27FE0">
        <w:rPr>
          <w:rFonts w:ascii="Arial" w:hAnsi="Arial" w:cs="Arial"/>
          <w:sz w:val="28"/>
          <w:szCs w:val="28"/>
        </w:rPr>
        <w:t xml:space="preserve"> de competência do Município, conforme os </w:t>
      </w:r>
      <w:proofErr w:type="spellStart"/>
      <w:r w:rsidRPr="00E27FE0">
        <w:rPr>
          <w:rFonts w:ascii="Arial" w:hAnsi="Arial" w:cs="Arial"/>
          <w:sz w:val="28"/>
          <w:szCs w:val="28"/>
        </w:rPr>
        <w:t>arts</w:t>
      </w:r>
      <w:proofErr w:type="spellEnd"/>
      <w:r w:rsidRPr="00E27FE0">
        <w:rPr>
          <w:rFonts w:ascii="Arial" w:hAnsi="Arial" w:cs="Arial"/>
          <w:sz w:val="28"/>
          <w:szCs w:val="28"/>
        </w:rPr>
        <w:t>. 6º, 8º, da Lei Orgânica.</w:t>
      </w:r>
    </w:p>
    <w:p w14:paraId="062B1B8C" w14:textId="77777777" w:rsidR="004D015E" w:rsidRDefault="004D015E" w:rsidP="00130FE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61E3F4D6" w14:textId="55BE7213" w:rsidR="00E27FE0" w:rsidRDefault="00E27FE0" w:rsidP="00130FE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E, com efeito</w:t>
      </w:r>
      <w:r w:rsidRPr="00E27FE0">
        <w:rPr>
          <w:rFonts w:ascii="Arial" w:hAnsi="Arial" w:cs="Arial"/>
          <w:sz w:val="28"/>
          <w:szCs w:val="28"/>
        </w:rPr>
        <w:t>, o Município pode firmar convênios com outras esferas de governo, nos termos do art. 7º, inclusive para execução de serviços e repasses financeiros.</w:t>
      </w:r>
    </w:p>
    <w:p w14:paraId="4541C5CE" w14:textId="77777777" w:rsidR="004D015E" w:rsidRDefault="004D015E" w:rsidP="00130FE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44E679F" w14:textId="27FC96B4" w:rsidR="00E27FE0" w:rsidRPr="00E27FE0" w:rsidRDefault="00B101FB" w:rsidP="00130FE5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Conquanto ao escopo social, a legalidade, constitucionalidade e a técnica legislativa disciplinada na LC 95/98 e art. 53 do Regimento Interno desta casa, </w:t>
      </w:r>
      <w:r w:rsidR="00E27FE0" w:rsidRPr="00E27FE0">
        <w:rPr>
          <w:rFonts w:ascii="Arial" w:hAnsi="Arial" w:cs="Arial"/>
          <w:sz w:val="28"/>
          <w:szCs w:val="28"/>
        </w:rPr>
        <w:t xml:space="preserve">o Projeto de Lei nº </w:t>
      </w:r>
      <w:r w:rsidR="00790E60">
        <w:rPr>
          <w:rFonts w:ascii="Arial" w:hAnsi="Arial" w:cs="Arial"/>
          <w:sz w:val="28"/>
          <w:szCs w:val="28"/>
        </w:rPr>
        <w:t>05</w:t>
      </w:r>
      <w:r w:rsidR="00E27FE0" w:rsidRPr="00E27FE0">
        <w:rPr>
          <w:rFonts w:ascii="Arial" w:hAnsi="Arial" w:cs="Arial"/>
          <w:sz w:val="28"/>
          <w:szCs w:val="28"/>
        </w:rPr>
        <w:t>/202</w:t>
      </w:r>
      <w:r w:rsidR="00790E60">
        <w:rPr>
          <w:rFonts w:ascii="Arial" w:hAnsi="Arial" w:cs="Arial"/>
          <w:sz w:val="28"/>
          <w:szCs w:val="28"/>
        </w:rPr>
        <w:t>6</w:t>
      </w:r>
      <w:r w:rsidR="00E27FE0" w:rsidRPr="00E27FE0">
        <w:rPr>
          <w:rFonts w:ascii="Arial" w:hAnsi="Arial" w:cs="Arial"/>
          <w:sz w:val="28"/>
          <w:szCs w:val="28"/>
        </w:rPr>
        <w:t xml:space="preserve"> atende aos requisitos legais e constitucionais, sendo </w:t>
      </w:r>
      <w:r w:rsidR="00E27FE0" w:rsidRPr="00E27FE0">
        <w:rPr>
          <w:rFonts w:ascii="Arial" w:hAnsi="Arial" w:cs="Arial"/>
          <w:b/>
          <w:bCs/>
          <w:sz w:val="28"/>
          <w:szCs w:val="28"/>
        </w:rPr>
        <w:t>juridicamente viável sua aprovação</w:t>
      </w:r>
      <w:r w:rsidR="00E27FE0" w:rsidRPr="00E27FE0">
        <w:rPr>
          <w:rFonts w:ascii="Arial" w:hAnsi="Arial" w:cs="Arial"/>
          <w:sz w:val="28"/>
          <w:szCs w:val="28"/>
        </w:rPr>
        <w:t>. A medida está amparada na Lei Orgânica do Município, observa</w:t>
      </w:r>
      <w:r w:rsidR="00E27FE0">
        <w:rPr>
          <w:rFonts w:ascii="Arial" w:hAnsi="Arial" w:cs="Arial"/>
          <w:sz w:val="28"/>
          <w:szCs w:val="28"/>
        </w:rPr>
        <w:t>do</w:t>
      </w:r>
      <w:r w:rsidR="00E27FE0" w:rsidRPr="00E27FE0">
        <w:rPr>
          <w:rFonts w:ascii="Arial" w:hAnsi="Arial" w:cs="Arial"/>
          <w:sz w:val="28"/>
          <w:szCs w:val="28"/>
        </w:rPr>
        <w:t xml:space="preserve"> os princípios da legalidade e da transparência fiscal, respeita</w:t>
      </w:r>
      <w:r w:rsidR="00E27FE0">
        <w:rPr>
          <w:rFonts w:ascii="Arial" w:hAnsi="Arial" w:cs="Arial"/>
          <w:sz w:val="28"/>
          <w:szCs w:val="28"/>
        </w:rPr>
        <w:t>ndo</w:t>
      </w:r>
      <w:r w:rsidR="00E27FE0" w:rsidRPr="00E27FE0">
        <w:rPr>
          <w:rFonts w:ascii="Arial" w:hAnsi="Arial" w:cs="Arial"/>
          <w:sz w:val="28"/>
          <w:szCs w:val="28"/>
        </w:rPr>
        <w:t xml:space="preserve"> o processo legislativo adequado e está justificada por demanda concreta da área da </w:t>
      </w:r>
      <w:r w:rsidR="00130FE5">
        <w:rPr>
          <w:rFonts w:ascii="Arial" w:hAnsi="Arial" w:cs="Arial"/>
          <w:sz w:val="28"/>
          <w:szCs w:val="28"/>
        </w:rPr>
        <w:t>cultura e turismo</w:t>
      </w:r>
      <w:r w:rsidR="00E27FE0" w:rsidRPr="00E27FE0">
        <w:rPr>
          <w:rFonts w:ascii="Arial" w:hAnsi="Arial" w:cs="Arial"/>
          <w:sz w:val="28"/>
          <w:szCs w:val="28"/>
        </w:rPr>
        <w:t>.</w:t>
      </w:r>
    </w:p>
    <w:p w14:paraId="33166A4F" w14:textId="77777777" w:rsidR="00445A71" w:rsidRDefault="00445A71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EEA29FB" w14:textId="41B76124" w:rsidR="00E27FE0" w:rsidRPr="00E27FE0" w:rsidRDefault="00E27FE0" w:rsidP="00E27FE0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E27FE0">
        <w:rPr>
          <w:rFonts w:ascii="Arial" w:hAnsi="Arial" w:cs="Arial"/>
          <w:sz w:val="28"/>
          <w:szCs w:val="28"/>
        </w:rPr>
        <w:t>Recomenda-se, portanto, a aprovação do projeto, uma vez que visa à execução de recursos públicos vinculados, respeitando os princípios da boa administração e o interesse público.</w:t>
      </w:r>
    </w:p>
    <w:p w14:paraId="661E0DD6" w14:textId="78597FAF" w:rsidR="008467F1" w:rsidRDefault="008467F1" w:rsidP="00D06BF9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79799E93" w14:textId="77777777" w:rsidR="008467F1" w:rsidRDefault="008467F1" w:rsidP="00B101FB">
      <w:pPr>
        <w:spacing w:after="0"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20B55071" w14:textId="77777777" w:rsidR="003E0BAF" w:rsidRDefault="003E0BAF" w:rsidP="00A70527">
      <w:pPr>
        <w:rPr>
          <w:rFonts w:ascii="Arial" w:hAnsi="Arial" w:cs="Arial"/>
          <w:b/>
          <w:bCs/>
          <w:sz w:val="32"/>
          <w:szCs w:val="32"/>
        </w:rPr>
      </w:pPr>
    </w:p>
    <w:p w14:paraId="59D7A7DE" w14:textId="77777777" w:rsidR="00443FE7" w:rsidRDefault="00443FE7" w:rsidP="00A70527">
      <w:pPr>
        <w:rPr>
          <w:rFonts w:ascii="Arial" w:hAnsi="Arial" w:cs="Arial"/>
          <w:b/>
          <w:bCs/>
          <w:sz w:val="32"/>
          <w:szCs w:val="32"/>
        </w:rPr>
      </w:pPr>
    </w:p>
    <w:p w14:paraId="0CA472F8" w14:textId="77777777" w:rsidR="008C30CC" w:rsidRDefault="008C30CC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EA9311D" w14:textId="5C06D19E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  <w:r>
        <w:rPr>
          <w:rFonts w:ascii="Arial" w:hAnsi="Arial" w:cs="Arial"/>
          <w:b/>
          <w:bCs/>
          <w:sz w:val="32"/>
          <w:szCs w:val="32"/>
        </w:rPr>
        <w:lastRenderedPageBreak/>
        <w:t>Conclusão do Voto</w:t>
      </w:r>
    </w:p>
    <w:p w14:paraId="7BCDFCF9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286EDBB0" w14:textId="77777777" w:rsidR="00B101FB" w:rsidRDefault="00B101FB" w:rsidP="00B101F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14:paraId="3FEEB2E6" w14:textId="77777777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 w:rsidRPr="00986B8C">
        <w:rPr>
          <w:rFonts w:ascii="Arial" w:hAnsi="Arial" w:cs="Arial"/>
          <w:sz w:val="28"/>
          <w:szCs w:val="28"/>
        </w:rPr>
        <w:t>Diante dos fundamentos retro expostos, esta relatoria, após debate realizado na Comissão, disponibiliza o presente voto favorável à tramitação da matéria.</w:t>
      </w:r>
    </w:p>
    <w:p w14:paraId="4351F1BA" w14:textId="77777777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</w:p>
    <w:p w14:paraId="39B3540C" w14:textId="1CCB2555" w:rsidR="00B101FB" w:rsidRDefault="00B101FB" w:rsidP="006556E4">
      <w:pPr>
        <w:spacing w:line="360" w:lineRule="auto"/>
        <w:ind w:firstLine="2268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Sala das Comissões, </w:t>
      </w:r>
      <w:r w:rsidR="008C30CC">
        <w:rPr>
          <w:rFonts w:ascii="Arial" w:hAnsi="Arial" w:cs="Arial"/>
          <w:sz w:val="28"/>
          <w:szCs w:val="28"/>
        </w:rPr>
        <w:t>2</w:t>
      </w:r>
      <w:r w:rsidR="00790E60">
        <w:rPr>
          <w:rFonts w:ascii="Arial" w:hAnsi="Arial" w:cs="Arial"/>
          <w:sz w:val="28"/>
          <w:szCs w:val="28"/>
        </w:rPr>
        <w:t>3</w:t>
      </w:r>
      <w:r w:rsidR="00981741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de </w:t>
      </w:r>
      <w:r w:rsidR="00790E60">
        <w:rPr>
          <w:rFonts w:ascii="Arial" w:hAnsi="Arial" w:cs="Arial"/>
          <w:sz w:val="28"/>
          <w:szCs w:val="28"/>
        </w:rPr>
        <w:t>fevereiro</w:t>
      </w:r>
      <w:r>
        <w:rPr>
          <w:rFonts w:ascii="Arial" w:hAnsi="Arial" w:cs="Arial"/>
          <w:sz w:val="28"/>
          <w:szCs w:val="28"/>
        </w:rPr>
        <w:t xml:space="preserve"> de 202</w:t>
      </w:r>
      <w:r w:rsidR="00790E60">
        <w:rPr>
          <w:rFonts w:ascii="Arial" w:hAnsi="Arial" w:cs="Arial"/>
          <w:sz w:val="28"/>
          <w:szCs w:val="28"/>
        </w:rPr>
        <w:t>6</w:t>
      </w:r>
      <w:r>
        <w:rPr>
          <w:rFonts w:ascii="Arial" w:hAnsi="Arial" w:cs="Arial"/>
          <w:sz w:val="28"/>
          <w:szCs w:val="28"/>
        </w:rPr>
        <w:t>.</w:t>
      </w:r>
    </w:p>
    <w:p w14:paraId="2FAC2448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79F8A26A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527BA88E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Presidente</w:t>
      </w:r>
    </w:p>
    <w:p w14:paraId="6CFE26BA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</w:p>
    <w:p w14:paraId="6D2090EC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</w:p>
    <w:p w14:paraId="1564A88B" w14:textId="77777777" w:rsidR="00B101FB" w:rsidRDefault="00B101FB" w:rsidP="00B101FB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Vereador Relator</w:t>
      </w:r>
    </w:p>
    <w:p w14:paraId="51A2AB3F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6890660D" w14:textId="77777777" w:rsidR="00B101FB" w:rsidRDefault="00B101FB" w:rsidP="00B101FB">
      <w:pPr>
        <w:ind w:firstLine="2268"/>
        <w:jc w:val="both"/>
        <w:rPr>
          <w:rFonts w:ascii="Arial" w:hAnsi="Arial" w:cs="Arial"/>
          <w:sz w:val="28"/>
          <w:szCs w:val="28"/>
        </w:rPr>
      </w:pPr>
    </w:p>
    <w:p w14:paraId="06A7FC95" w14:textId="77777777" w:rsidR="00B101FB" w:rsidRDefault="00B101FB" w:rsidP="00B101FB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Pelas Conclusões:</w:t>
      </w:r>
    </w:p>
    <w:p w14:paraId="75919D44" w14:textId="77777777" w:rsidR="00B101FB" w:rsidRDefault="00B101FB" w:rsidP="00B101FB">
      <w:pPr>
        <w:jc w:val="both"/>
        <w:rPr>
          <w:rFonts w:ascii="Arial" w:hAnsi="Arial" w:cs="Arial"/>
          <w:sz w:val="28"/>
          <w:szCs w:val="28"/>
        </w:rPr>
      </w:pPr>
    </w:p>
    <w:p w14:paraId="6E4B424B" w14:textId="77777777" w:rsidR="00B101FB" w:rsidRDefault="00B101FB" w:rsidP="00B101FB">
      <w:pPr>
        <w:jc w:val="both"/>
        <w:rPr>
          <w:rFonts w:ascii="Arial" w:hAnsi="Arial" w:cs="Arial"/>
          <w:sz w:val="28"/>
          <w:szCs w:val="28"/>
        </w:rPr>
      </w:pPr>
    </w:p>
    <w:p w14:paraId="41C47D21" w14:textId="6732C63D" w:rsidR="00C02D3D" w:rsidRPr="006556E4" w:rsidRDefault="00B101FB" w:rsidP="006556E4">
      <w:pPr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Vereador </w:t>
      </w:r>
      <w:r>
        <w:rPr>
          <w:rFonts w:ascii="Arial" w:hAnsi="Arial" w:cs="Arial"/>
          <w:sz w:val="28"/>
          <w:szCs w:val="28"/>
        </w:rPr>
        <w:tab/>
        <w:t xml:space="preserve">             Vereador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               </w:t>
      </w:r>
      <w:proofErr w:type="spellStart"/>
      <w:r>
        <w:rPr>
          <w:rFonts w:ascii="Arial" w:hAnsi="Arial" w:cs="Arial"/>
          <w:sz w:val="28"/>
          <w:szCs w:val="28"/>
        </w:rPr>
        <w:t>Vereador</w:t>
      </w:r>
      <w:proofErr w:type="spellEnd"/>
      <w:r>
        <w:rPr>
          <w:rFonts w:ascii="Arial" w:hAnsi="Arial" w:cs="Arial"/>
          <w:sz w:val="28"/>
          <w:szCs w:val="28"/>
        </w:rPr>
        <w:t xml:space="preserve"> </w:t>
      </w:r>
    </w:p>
    <w:sectPr w:rsidR="00C02D3D" w:rsidRPr="006556E4" w:rsidSect="00511304">
      <w:headerReference w:type="default" r:id="rId8"/>
      <w:pgSz w:w="11906" w:h="16838"/>
      <w:pgMar w:top="1417" w:right="1701" w:bottom="1417" w:left="1701" w:header="0" w:footer="62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182F4E7" w14:textId="77777777" w:rsidR="004E5903" w:rsidRDefault="004E5903" w:rsidP="002A69D2">
      <w:pPr>
        <w:spacing w:after="0" w:line="240" w:lineRule="auto"/>
      </w:pPr>
      <w:r>
        <w:separator/>
      </w:r>
    </w:p>
  </w:endnote>
  <w:endnote w:type="continuationSeparator" w:id="0">
    <w:p w14:paraId="54D06791" w14:textId="77777777" w:rsidR="004E5903" w:rsidRDefault="004E5903" w:rsidP="002A6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DFEB4CB" w14:textId="77777777" w:rsidR="004E5903" w:rsidRDefault="004E5903" w:rsidP="002A69D2">
      <w:pPr>
        <w:spacing w:after="0" w:line="240" w:lineRule="auto"/>
      </w:pPr>
      <w:r>
        <w:separator/>
      </w:r>
    </w:p>
  </w:footnote>
  <w:footnote w:type="continuationSeparator" w:id="0">
    <w:p w14:paraId="2E5F7E8B" w14:textId="77777777" w:rsidR="004E5903" w:rsidRDefault="004E5903" w:rsidP="002A6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FC810" w14:textId="77777777" w:rsidR="002A69D2" w:rsidRP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i/>
        <w:noProof/>
        <w:sz w:val="20"/>
        <w:szCs w:val="20"/>
        <w:u w:val="single"/>
        <w:lang w:eastAsia="pt-BR"/>
      </w:rPr>
      <w:drawing>
        <wp:anchor distT="0" distB="0" distL="114300" distR="114300" simplePos="0" relativeHeight="251659264" behindDoc="0" locked="0" layoutInCell="1" allowOverlap="1" wp14:anchorId="4EBA58BD" wp14:editId="5DEB19C8">
          <wp:simplePos x="0" y="0"/>
          <wp:positionH relativeFrom="column">
            <wp:posOffset>2352675</wp:posOffset>
          </wp:positionH>
          <wp:positionV relativeFrom="paragraph">
            <wp:posOffset>78740</wp:posOffset>
          </wp:positionV>
          <wp:extent cx="731520" cy="982980"/>
          <wp:effectExtent l="0" t="0" r="0" b="7620"/>
          <wp:wrapTopAndBottom/>
          <wp:docPr id="114395852" name="Imagem 11439585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31520" cy="982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2A69D2">
      <w:rPr>
        <w:rFonts w:ascii="Arial" w:hAnsi="Arial" w:cs="Arial"/>
        <w:b/>
        <w:sz w:val="20"/>
        <w:szCs w:val="20"/>
      </w:rPr>
      <w:t>CÂMARA MUNICIPAL DE TERRA DE AREIA</w:t>
    </w:r>
  </w:p>
  <w:p w14:paraId="2A2B0061" w14:textId="77777777" w:rsidR="002A69D2" w:rsidRDefault="002A69D2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  <w:r w:rsidRPr="002A69D2">
      <w:rPr>
        <w:rFonts w:ascii="Arial" w:hAnsi="Arial" w:cs="Arial"/>
        <w:b/>
        <w:sz w:val="20"/>
        <w:szCs w:val="20"/>
      </w:rPr>
      <w:t>ESTADO DO RIO GRANDE DO SUL</w:t>
    </w:r>
  </w:p>
  <w:p w14:paraId="07F20EAF" w14:textId="77777777" w:rsidR="00511304" w:rsidRPr="002A69D2" w:rsidRDefault="00511304" w:rsidP="002A69D2">
    <w:pPr>
      <w:spacing w:after="0" w:line="240" w:lineRule="auto"/>
      <w:jc w:val="center"/>
      <w:rPr>
        <w:rFonts w:ascii="Arial" w:hAnsi="Arial" w:cs="Arial"/>
        <w:b/>
        <w:sz w:val="20"/>
        <w:szCs w:val="20"/>
      </w:rPr>
    </w:pPr>
  </w:p>
  <w:p w14:paraId="26039785" w14:textId="77777777" w:rsidR="002A69D2" w:rsidRDefault="002A69D2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41C0FB7"/>
    <w:multiLevelType w:val="hybridMultilevel"/>
    <w:tmpl w:val="2CFAEEE2"/>
    <w:lvl w:ilvl="0" w:tplc="2AE4E314">
      <w:start w:val="1"/>
      <w:numFmt w:val="lowerLetter"/>
      <w:lvlText w:val="%1)"/>
      <w:lvlJc w:val="left"/>
      <w:pPr>
        <w:ind w:left="2628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3348" w:hanging="360"/>
      </w:pPr>
    </w:lvl>
    <w:lvl w:ilvl="2" w:tplc="0416001B" w:tentative="1">
      <w:start w:val="1"/>
      <w:numFmt w:val="lowerRoman"/>
      <w:lvlText w:val="%3."/>
      <w:lvlJc w:val="right"/>
      <w:pPr>
        <w:ind w:left="4068" w:hanging="180"/>
      </w:pPr>
    </w:lvl>
    <w:lvl w:ilvl="3" w:tplc="0416000F" w:tentative="1">
      <w:start w:val="1"/>
      <w:numFmt w:val="decimal"/>
      <w:lvlText w:val="%4."/>
      <w:lvlJc w:val="left"/>
      <w:pPr>
        <w:ind w:left="4788" w:hanging="360"/>
      </w:pPr>
    </w:lvl>
    <w:lvl w:ilvl="4" w:tplc="04160019" w:tentative="1">
      <w:start w:val="1"/>
      <w:numFmt w:val="lowerLetter"/>
      <w:lvlText w:val="%5."/>
      <w:lvlJc w:val="left"/>
      <w:pPr>
        <w:ind w:left="5508" w:hanging="360"/>
      </w:pPr>
    </w:lvl>
    <w:lvl w:ilvl="5" w:tplc="0416001B" w:tentative="1">
      <w:start w:val="1"/>
      <w:numFmt w:val="lowerRoman"/>
      <w:lvlText w:val="%6."/>
      <w:lvlJc w:val="right"/>
      <w:pPr>
        <w:ind w:left="6228" w:hanging="180"/>
      </w:pPr>
    </w:lvl>
    <w:lvl w:ilvl="6" w:tplc="0416000F" w:tentative="1">
      <w:start w:val="1"/>
      <w:numFmt w:val="decimal"/>
      <w:lvlText w:val="%7."/>
      <w:lvlJc w:val="left"/>
      <w:pPr>
        <w:ind w:left="6948" w:hanging="360"/>
      </w:pPr>
    </w:lvl>
    <w:lvl w:ilvl="7" w:tplc="04160019" w:tentative="1">
      <w:start w:val="1"/>
      <w:numFmt w:val="lowerLetter"/>
      <w:lvlText w:val="%8."/>
      <w:lvlJc w:val="left"/>
      <w:pPr>
        <w:ind w:left="7668" w:hanging="360"/>
      </w:pPr>
    </w:lvl>
    <w:lvl w:ilvl="8" w:tplc="0416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1" w15:restartNumberingAfterBreak="0">
    <w:nsid w:val="5FF62ABD"/>
    <w:multiLevelType w:val="multilevel"/>
    <w:tmpl w:val="9448FB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523174398">
    <w:abstractNumId w:val="0"/>
  </w:num>
  <w:num w:numId="2" w16cid:durableId="13260068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69D2"/>
    <w:rsid w:val="00016A3C"/>
    <w:rsid w:val="00017896"/>
    <w:rsid w:val="0005019E"/>
    <w:rsid w:val="000548BB"/>
    <w:rsid w:val="00060DFE"/>
    <w:rsid w:val="00063658"/>
    <w:rsid w:val="00066726"/>
    <w:rsid w:val="00070D8A"/>
    <w:rsid w:val="0008552A"/>
    <w:rsid w:val="00096722"/>
    <w:rsid w:val="000B0D42"/>
    <w:rsid w:val="000B14C9"/>
    <w:rsid w:val="000B3185"/>
    <w:rsid w:val="000E281B"/>
    <w:rsid w:val="000F2C56"/>
    <w:rsid w:val="000F57A0"/>
    <w:rsid w:val="001042DA"/>
    <w:rsid w:val="00112167"/>
    <w:rsid w:val="00116E4D"/>
    <w:rsid w:val="00123C0D"/>
    <w:rsid w:val="00130FE5"/>
    <w:rsid w:val="001369BF"/>
    <w:rsid w:val="001511FF"/>
    <w:rsid w:val="00153AEF"/>
    <w:rsid w:val="00155593"/>
    <w:rsid w:val="00190E54"/>
    <w:rsid w:val="001A73AD"/>
    <w:rsid w:val="001A7EA4"/>
    <w:rsid w:val="001B2281"/>
    <w:rsid w:val="001C416D"/>
    <w:rsid w:val="001C5DF9"/>
    <w:rsid w:val="001E1A3B"/>
    <w:rsid w:val="001E3443"/>
    <w:rsid w:val="002025E0"/>
    <w:rsid w:val="0020527C"/>
    <w:rsid w:val="00217919"/>
    <w:rsid w:val="002245F4"/>
    <w:rsid w:val="00265959"/>
    <w:rsid w:val="00280D3B"/>
    <w:rsid w:val="002840A3"/>
    <w:rsid w:val="002960B1"/>
    <w:rsid w:val="002A69D2"/>
    <w:rsid w:val="002A76F0"/>
    <w:rsid w:val="002B1F6F"/>
    <w:rsid w:val="002C086E"/>
    <w:rsid w:val="002E20FF"/>
    <w:rsid w:val="002F4AFF"/>
    <w:rsid w:val="002F7C70"/>
    <w:rsid w:val="00303DFF"/>
    <w:rsid w:val="00322C50"/>
    <w:rsid w:val="00340ABF"/>
    <w:rsid w:val="00342169"/>
    <w:rsid w:val="0034539F"/>
    <w:rsid w:val="0035240D"/>
    <w:rsid w:val="00371E9A"/>
    <w:rsid w:val="00377622"/>
    <w:rsid w:val="003820EA"/>
    <w:rsid w:val="00387CFA"/>
    <w:rsid w:val="00393A71"/>
    <w:rsid w:val="003951DD"/>
    <w:rsid w:val="003A14BC"/>
    <w:rsid w:val="003A6241"/>
    <w:rsid w:val="003B40B1"/>
    <w:rsid w:val="003B706D"/>
    <w:rsid w:val="003E0BAF"/>
    <w:rsid w:val="003F685E"/>
    <w:rsid w:val="003F7107"/>
    <w:rsid w:val="00416FB3"/>
    <w:rsid w:val="00443E4C"/>
    <w:rsid w:val="00443FE7"/>
    <w:rsid w:val="00445A71"/>
    <w:rsid w:val="0045414A"/>
    <w:rsid w:val="00460CD3"/>
    <w:rsid w:val="00463F0A"/>
    <w:rsid w:val="00464583"/>
    <w:rsid w:val="00466395"/>
    <w:rsid w:val="0049003E"/>
    <w:rsid w:val="00497C2A"/>
    <w:rsid w:val="004C01A3"/>
    <w:rsid w:val="004C232D"/>
    <w:rsid w:val="004D015E"/>
    <w:rsid w:val="004E5903"/>
    <w:rsid w:val="004F0EAA"/>
    <w:rsid w:val="00507FC6"/>
    <w:rsid w:val="00511304"/>
    <w:rsid w:val="005343D4"/>
    <w:rsid w:val="005522CE"/>
    <w:rsid w:val="00557A5A"/>
    <w:rsid w:val="005603B7"/>
    <w:rsid w:val="00566BDD"/>
    <w:rsid w:val="00573CB3"/>
    <w:rsid w:val="00575E16"/>
    <w:rsid w:val="00581A66"/>
    <w:rsid w:val="00585A73"/>
    <w:rsid w:val="005925C9"/>
    <w:rsid w:val="005B0A84"/>
    <w:rsid w:val="005B43E4"/>
    <w:rsid w:val="005C51F3"/>
    <w:rsid w:val="005E4F29"/>
    <w:rsid w:val="00647737"/>
    <w:rsid w:val="006556E4"/>
    <w:rsid w:val="00657B29"/>
    <w:rsid w:val="00673A92"/>
    <w:rsid w:val="00677F6B"/>
    <w:rsid w:val="0068783E"/>
    <w:rsid w:val="00691782"/>
    <w:rsid w:val="006B0F4E"/>
    <w:rsid w:val="006B74A1"/>
    <w:rsid w:val="006F049F"/>
    <w:rsid w:val="006F4689"/>
    <w:rsid w:val="00715F9A"/>
    <w:rsid w:val="00716652"/>
    <w:rsid w:val="0072187C"/>
    <w:rsid w:val="007425E3"/>
    <w:rsid w:val="00752FA8"/>
    <w:rsid w:val="007841EA"/>
    <w:rsid w:val="00790E60"/>
    <w:rsid w:val="00797B07"/>
    <w:rsid w:val="00797F28"/>
    <w:rsid w:val="007A50E1"/>
    <w:rsid w:val="007C3B67"/>
    <w:rsid w:val="007F018B"/>
    <w:rsid w:val="0080150D"/>
    <w:rsid w:val="008132D8"/>
    <w:rsid w:val="008134B2"/>
    <w:rsid w:val="008201F1"/>
    <w:rsid w:val="008212F8"/>
    <w:rsid w:val="008229EB"/>
    <w:rsid w:val="00835DA8"/>
    <w:rsid w:val="00843341"/>
    <w:rsid w:val="008467F1"/>
    <w:rsid w:val="0085424D"/>
    <w:rsid w:val="00887C0E"/>
    <w:rsid w:val="008A323D"/>
    <w:rsid w:val="008B0710"/>
    <w:rsid w:val="008B1A4E"/>
    <w:rsid w:val="008C30CC"/>
    <w:rsid w:val="008F0263"/>
    <w:rsid w:val="00972C19"/>
    <w:rsid w:val="00981741"/>
    <w:rsid w:val="009859AA"/>
    <w:rsid w:val="009C0075"/>
    <w:rsid w:val="009E1378"/>
    <w:rsid w:val="009E28AE"/>
    <w:rsid w:val="009E780D"/>
    <w:rsid w:val="00A0427A"/>
    <w:rsid w:val="00A13B11"/>
    <w:rsid w:val="00A70527"/>
    <w:rsid w:val="00AD28AE"/>
    <w:rsid w:val="00AE4C25"/>
    <w:rsid w:val="00AF4DB7"/>
    <w:rsid w:val="00AF67FA"/>
    <w:rsid w:val="00B02194"/>
    <w:rsid w:val="00B101FB"/>
    <w:rsid w:val="00B157FF"/>
    <w:rsid w:val="00B24BDE"/>
    <w:rsid w:val="00B4602B"/>
    <w:rsid w:val="00B6236F"/>
    <w:rsid w:val="00B75306"/>
    <w:rsid w:val="00BB16DC"/>
    <w:rsid w:val="00BB3E7C"/>
    <w:rsid w:val="00BD539C"/>
    <w:rsid w:val="00BF17A7"/>
    <w:rsid w:val="00C02D3D"/>
    <w:rsid w:val="00C14D66"/>
    <w:rsid w:val="00C30623"/>
    <w:rsid w:val="00C365BD"/>
    <w:rsid w:val="00C765DA"/>
    <w:rsid w:val="00CC3D2D"/>
    <w:rsid w:val="00CC55E3"/>
    <w:rsid w:val="00CE08A5"/>
    <w:rsid w:val="00CF394F"/>
    <w:rsid w:val="00D06BF9"/>
    <w:rsid w:val="00D14A1B"/>
    <w:rsid w:val="00D16F8D"/>
    <w:rsid w:val="00D50F7D"/>
    <w:rsid w:val="00D52224"/>
    <w:rsid w:val="00D64112"/>
    <w:rsid w:val="00D650E9"/>
    <w:rsid w:val="00D6677A"/>
    <w:rsid w:val="00D75421"/>
    <w:rsid w:val="00D82637"/>
    <w:rsid w:val="00D82E5E"/>
    <w:rsid w:val="00DA4120"/>
    <w:rsid w:val="00DC524A"/>
    <w:rsid w:val="00DE7186"/>
    <w:rsid w:val="00E108F4"/>
    <w:rsid w:val="00E27810"/>
    <w:rsid w:val="00E27FE0"/>
    <w:rsid w:val="00E360A2"/>
    <w:rsid w:val="00E519D5"/>
    <w:rsid w:val="00E579F6"/>
    <w:rsid w:val="00ED0E4A"/>
    <w:rsid w:val="00F301AA"/>
    <w:rsid w:val="00F30441"/>
    <w:rsid w:val="00F63300"/>
    <w:rsid w:val="00F70E04"/>
    <w:rsid w:val="00F73CC4"/>
    <w:rsid w:val="00F82E7E"/>
    <w:rsid w:val="00F97B1E"/>
    <w:rsid w:val="00FA7DB7"/>
    <w:rsid w:val="00FC563E"/>
    <w:rsid w:val="00FC6BE3"/>
    <w:rsid w:val="00FD1B7E"/>
    <w:rsid w:val="00FD234E"/>
    <w:rsid w:val="00FF6F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C1E1F27"/>
  <w15:chartTrackingRefBased/>
  <w15:docId w15:val="{B37E96BA-1A10-4B9D-A5AA-F1ECC1EBD2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A69D2"/>
    <w:pPr>
      <w:spacing w:after="200" w:line="276" w:lineRule="auto"/>
    </w:pPr>
    <w:rPr>
      <w:kern w:val="0"/>
      <w14:ligatures w14:val="none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A69D2"/>
    <w:rPr>
      <w:kern w:val="0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2A69D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A69D2"/>
    <w:rPr>
      <w:kern w:val="0"/>
      <w14:ligatures w14:val="none"/>
    </w:rPr>
  </w:style>
  <w:style w:type="paragraph" w:styleId="PargrafodaLista">
    <w:name w:val="List Paragraph"/>
    <w:basedOn w:val="Normal"/>
    <w:uiPriority w:val="34"/>
    <w:qFormat/>
    <w:rsid w:val="008467F1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D06BF9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4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19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68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798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709966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764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517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35155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731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1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081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99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30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408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E04153-0BE2-4152-908D-ED0F60B496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5</Pages>
  <Words>671</Words>
  <Characters>3833</Characters>
  <Application>Microsoft Office Word</Application>
  <DocSecurity>0</DocSecurity>
  <Lines>132</Lines>
  <Paragraphs>61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Rodrigo Pelisoli Maiato</cp:lastModifiedBy>
  <cp:revision>2</cp:revision>
  <cp:lastPrinted>2025-09-22T17:44:00Z</cp:lastPrinted>
  <dcterms:created xsi:type="dcterms:W3CDTF">2026-02-26T12:59:00Z</dcterms:created>
  <dcterms:modified xsi:type="dcterms:W3CDTF">2026-02-26T12:59:00Z</dcterms:modified>
</cp:coreProperties>
</file>