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19BFADD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07E5AE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0CC4">
        <w:rPr>
          <w:rFonts w:ascii="Arial" w:hAnsi="Arial" w:cs="Arial"/>
          <w:sz w:val="28"/>
          <w:szCs w:val="28"/>
        </w:rPr>
        <w:t>0</w:t>
      </w:r>
      <w:r w:rsidR="0061377A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0CC4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599CA92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197A11">
        <w:rPr>
          <w:rFonts w:ascii="Arial" w:hAnsi="Arial" w:cs="Arial"/>
          <w:sz w:val="28"/>
          <w:szCs w:val="28"/>
        </w:rPr>
        <w:t>Lucimara da Silva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69DD1C2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61377A">
        <w:rPr>
          <w:rFonts w:ascii="Arial" w:hAnsi="Arial" w:cs="Arial"/>
          <w:bCs/>
          <w:sz w:val="28"/>
          <w:szCs w:val="28"/>
        </w:rPr>
        <w:t>Esporte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F706181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61377A">
        <w:rPr>
          <w:rFonts w:ascii="Arial" w:hAnsi="Arial" w:cs="Arial"/>
          <w:sz w:val="28"/>
          <w:szCs w:val="28"/>
        </w:rPr>
        <w:t>Lucimara da Silva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D30CC4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340D489B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>
        <w:rPr>
          <w:rFonts w:ascii="Arial" w:hAnsi="Arial" w:cs="Arial"/>
          <w:b/>
          <w:bCs/>
          <w:sz w:val="28"/>
          <w:szCs w:val="28"/>
        </w:rPr>
        <w:t>“</w:t>
      </w:r>
      <w:r w:rsidR="0061377A" w:rsidRPr="0061377A">
        <w:rPr>
          <w:rFonts w:ascii="Times New Roman" w:hAnsi="Times New Roman" w:cs="Times New Roman"/>
          <w:i/>
          <w:iCs/>
          <w:sz w:val="28"/>
          <w:szCs w:val="28"/>
        </w:rPr>
        <w:t>Institui o nome da taça do Campeonato Municipal de Clubes de Terra de Areia e dá outras providências.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F81744" w14:textId="5625F5EE" w:rsidR="00B101FB" w:rsidRPr="00D47DA5" w:rsidRDefault="00D47DA5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47DA5">
        <w:rPr>
          <w:rFonts w:ascii="Arial" w:hAnsi="Arial" w:cs="Arial"/>
          <w:sz w:val="28"/>
          <w:szCs w:val="28"/>
        </w:rPr>
        <w:t xml:space="preserve">Trata-se de análise jurídica do Projeto de Lei nº 04/2026, de autoria parlamentar, que institui, no âmbito do Município de Terra de Areia, </w:t>
      </w:r>
      <w:r w:rsidR="0061377A" w:rsidRPr="0061377A">
        <w:rPr>
          <w:rFonts w:ascii="Arial" w:hAnsi="Arial" w:cs="Arial"/>
          <w:sz w:val="28"/>
          <w:szCs w:val="28"/>
        </w:rPr>
        <w:t>o nome da taça do Campeonato Municipal de Clubes de Terra de Areia e dá outras providências</w:t>
      </w:r>
      <w:r w:rsidR="00D30CC4" w:rsidRPr="00D47DA5">
        <w:rPr>
          <w:rFonts w:ascii="Arial" w:hAnsi="Arial" w:cs="Arial"/>
          <w:sz w:val="28"/>
          <w:szCs w:val="28"/>
        </w:rPr>
        <w:t>.</w:t>
      </w:r>
    </w:p>
    <w:p w14:paraId="304FEC6C" w14:textId="77777777" w:rsidR="00D30CC4" w:rsidRDefault="00D30CC4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165CAE" w14:textId="77777777" w:rsidR="0061377A" w:rsidRDefault="0061377A" w:rsidP="0061377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AEE5F31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5C6CECB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IX.</w:t>
      </w:r>
    </w:p>
    <w:p w14:paraId="56F7FC1D" w14:textId="77777777" w:rsidR="0061377A" w:rsidRDefault="0061377A" w:rsidP="0061377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28FD17C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</w:t>
      </w:r>
      <w:r>
        <w:rPr>
          <w:rFonts w:ascii="Arial" w:hAnsi="Arial" w:cs="Arial"/>
          <w:sz w:val="28"/>
          <w:szCs w:val="28"/>
        </w:rPr>
        <w:t xml:space="preserve"> l</w:t>
      </w:r>
      <w:r w:rsidRPr="003B4F96">
        <w:rPr>
          <w:rFonts w:ascii="Arial" w:hAnsi="Arial" w:cs="Arial"/>
          <w:sz w:val="28"/>
          <w:szCs w:val="28"/>
        </w:rPr>
        <w:t>egislar sobre os assuntos de interesse local</w:t>
      </w:r>
      <w:r>
        <w:rPr>
          <w:rFonts w:ascii="Arial" w:hAnsi="Arial" w:cs="Arial"/>
          <w:sz w:val="28"/>
          <w:szCs w:val="28"/>
        </w:rPr>
        <w:t>, além de r</w:t>
      </w:r>
      <w:r w:rsidRPr="00031DD2">
        <w:rPr>
          <w:rFonts w:ascii="Arial" w:hAnsi="Arial" w:cs="Arial"/>
          <w:sz w:val="28"/>
          <w:szCs w:val="28"/>
        </w:rPr>
        <w:t xml:space="preserve">egulamentar e fiscalizar as competições esportivas, os espetáculos e os divertimentos públicos.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XXII</w:t>
      </w:r>
      <w:r w:rsidRPr="003B4F96">
        <w:rPr>
          <w:rFonts w:ascii="Arial" w:hAnsi="Arial" w:cs="Arial"/>
          <w:sz w:val="28"/>
          <w:szCs w:val="28"/>
        </w:rPr>
        <w:t xml:space="preserve"> da Lei Orgânica),</w:t>
      </w:r>
      <w:r>
        <w:rPr>
          <w:rFonts w:ascii="Arial" w:hAnsi="Arial" w:cs="Arial"/>
          <w:sz w:val="28"/>
          <w:szCs w:val="28"/>
        </w:rPr>
        <w:t xml:space="preserve"> </w:t>
      </w:r>
      <w:r w:rsidRPr="003B4F96">
        <w:rPr>
          <w:rFonts w:ascii="Arial" w:hAnsi="Arial" w:cs="Arial"/>
          <w:sz w:val="28"/>
          <w:szCs w:val="28"/>
        </w:rPr>
        <w:t>cabendo ainda a esta Câmara com a sanção do Prefeito, dispor sobre todas as matérias de competência do Município, especialmente sobre a</w:t>
      </w:r>
      <w:r>
        <w:rPr>
          <w:rFonts w:ascii="Arial" w:hAnsi="Arial" w:cs="Arial"/>
          <w:sz w:val="28"/>
          <w:szCs w:val="28"/>
        </w:rPr>
        <w:t xml:space="preserve"> </w:t>
      </w:r>
      <w:r w:rsidRPr="0010202D">
        <w:rPr>
          <w:rFonts w:ascii="Arial" w:hAnsi="Arial" w:cs="Arial"/>
          <w:sz w:val="28"/>
          <w:szCs w:val="28"/>
        </w:rPr>
        <w:t>estimula</w:t>
      </w:r>
      <w:r>
        <w:rPr>
          <w:rFonts w:ascii="Arial" w:hAnsi="Arial" w:cs="Arial"/>
          <w:sz w:val="28"/>
          <w:szCs w:val="28"/>
        </w:rPr>
        <w:t>ção</w:t>
      </w:r>
      <w:r w:rsidRPr="0010202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à</w:t>
      </w:r>
      <w:r w:rsidRPr="0010202D">
        <w:rPr>
          <w:rFonts w:ascii="Arial" w:hAnsi="Arial" w:cs="Arial"/>
          <w:sz w:val="28"/>
          <w:szCs w:val="28"/>
        </w:rPr>
        <w:t xml:space="preserve"> educação e </w:t>
      </w:r>
      <w:r>
        <w:rPr>
          <w:rFonts w:ascii="Arial" w:hAnsi="Arial" w:cs="Arial"/>
          <w:sz w:val="28"/>
          <w:szCs w:val="28"/>
        </w:rPr>
        <w:t>à</w:t>
      </w:r>
      <w:r w:rsidRPr="0010202D">
        <w:rPr>
          <w:rFonts w:ascii="Arial" w:hAnsi="Arial" w:cs="Arial"/>
          <w:sz w:val="28"/>
          <w:szCs w:val="28"/>
        </w:rPr>
        <w:t xml:space="preserve"> prática desportiva; regulamenta</w:t>
      </w:r>
      <w:r>
        <w:rPr>
          <w:rFonts w:ascii="Arial" w:hAnsi="Arial" w:cs="Arial"/>
          <w:sz w:val="28"/>
          <w:szCs w:val="28"/>
        </w:rPr>
        <w:t>ndo</w:t>
      </w:r>
      <w:r w:rsidRPr="0010202D">
        <w:rPr>
          <w:rFonts w:ascii="Arial" w:hAnsi="Arial" w:cs="Arial"/>
          <w:sz w:val="28"/>
          <w:szCs w:val="28"/>
        </w:rPr>
        <w:t xml:space="preserve"> e exerce</w:t>
      </w:r>
      <w:r>
        <w:rPr>
          <w:rFonts w:ascii="Arial" w:hAnsi="Arial" w:cs="Arial"/>
          <w:sz w:val="28"/>
          <w:szCs w:val="28"/>
        </w:rPr>
        <w:t>ndo</w:t>
      </w:r>
      <w:r w:rsidRPr="0010202D">
        <w:rPr>
          <w:rFonts w:ascii="Arial" w:hAnsi="Arial" w:cs="Arial"/>
          <w:sz w:val="28"/>
          <w:szCs w:val="28"/>
        </w:rPr>
        <w:t xml:space="preserve"> outras atribuições não vedadas pelas constituições Federal e Estadual</w:t>
      </w:r>
      <w:r>
        <w:rPr>
          <w:rFonts w:ascii="Arial" w:hAnsi="Arial" w:cs="Arial"/>
          <w:sz w:val="28"/>
          <w:szCs w:val="28"/>
        </w:rPr>
        <w:t xml:space="preserve"> (a</w:t>
      </w:r>
      <w:r w:rsidRPr="0010202D">
        <w:rPr>
          <w:rFonts w:ascii="Arial" w:hAnsi="Arial" w:cs="Arial"/>
          <w:sz w:val="28"/>
          <w:szCs w:val="28"/>
        </w:rPr>
        <w:t>rt. 8</w:t>
      </w:r>
      <w:r>
        <w:rPr>
          <w:rFonts w:ascii="Arial" w:hAnsi="Arial" w:cs="Arial"/>
          <w:sz w:val="28"/>
          <w:szCs w:val="28"/>
        </w:rPr>
        <w:t>, incisos</w:t>
      </w:r>
      <w:r w:rsidRPr="0010202D">
        <w:rPr>
          <w:rFonts w:ascii="Arial" w:hAnsi="Arial" w:cs="Arial"/>
          <w:sz w:val="28"/>
          <w:szCs w:val="28"/>
        </w:rPr>
        <w:t xml:space="preserve"> IX</w:t>
      </w:r>
      <w:r>
        <w:rPr>
          <w:rFonts w:ascii="Arial" w:hAnsi="Arial" w:cs="Arial"/>
          <w:sz w:val="28"/>
          <w:szCs w:val="28"/>
        </w:rPr>
        <w:t xml:space="preserve"> e XIV da Lei Orgânica).</w:t>
      </w:r>
    </w:p>
    <w:p w14:paraId="62643991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A01605F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ponto de vista legal a homenagem prestada a cidadão de grande prestígio e que sempre residiu no município sem qualquer impacto para os cofres públicos está em consonância com a boa técnica legislativa disciplinada na LC 95/98 e art. 53 do Regimento Interno desta casa, não havendo qualquer adendo a ser feito no PL em questão.</w:t>
      </w:r>
    </w:p>
    <w:p w14:paraId="61DAEE2F" w14:textId="77777777" w:rsidR="0061377A" w:rsidRDefault="0061377A" w:rsidP="006137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F05A77" w14:textId="77777777" w:rsidR="0061377A" w:rsidRDefault="0061377A" w:rsidP="0061377A">
      <w:pPr>
        <w:rPr>
          <w:rFonts w:ascii="Arial" w:hAnsi="Arial" w:cs="Arial"/>
          <w:b/>
          <w:bCs/>
          <w:sz w:val="32"/>
          <w:szCs w:val="32"/>
        </w:rPr>
      </w:pPr>
    </w:p>
    <w:p w14:paraId="674ABFA6" w14:textId="77777777" w:rsidR="00A30321" w:rsidRDefault="00A30321" w:rsidP="009F6C7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78BD860" w14:textId="77777777" w:rsidR="0061377A" w:rsidRPr="00D47DA5" w:rsidRDefault="0061377A" w:rsidP="009F6C7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DF876F" w14:textId="77777777" w:rsidR="00E015A0" w:rsidRPr="00E81729" w:rsidRDefault="00E015A0" w:rsidP="009F6C7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B3486CD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</w:t>
      </w:r>
      <w:r w:rsidR="00A30321">
        <w:rPr>
          <w:rFonts w:ascii="Arial" w:hAnsi="Arial" w:cs="Arial"/>
          <w:sz w:val="28"/>
          <w:szCs w:val="28"/>
        </w:rPr>
        <w:t>favorável</w:t>
      </w:r>
      <w:r w:rsidRPr="00986B8C">
        <w:rPr>
          <w:rFonts w:ascii="Arial" w:hAnsi="Arial" w:cs="Arial"/>
          <w:sz w:val="28"/>
          <w:szCs w:val="28"/>
        </w:rPr>
        <w:t xml:space="preserve">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6AB8C44D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862A4">
        <w:rPr>
          <w:rFonts w:ascii="Arial" w:hAnsi="Arial" w:cs="Arial"/>
          <w:sz w:val="28"/>
          <w:szCs w:val="28"/>
        </w:rPr>
        <w:t>09</w:t>
      </w:r>
      <w:r>
        <w:rPr>
          <w:rFonts w:ascii="Arial" w:hAnsi="Arial" w:cs="Arial"/>
          <w:sz w:val="28"/>
          <w:szCs w:val="28"/>
        </w:rPr>
        <w:t xml:space="preserve"> de </w:t>
      </w:r>
      <w:r w:rsidR="00A30321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4B101DD7" w:rsidR="00B101FB" w:rsidRDefault="00E81729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</w:t>
      </w:r>
      <w:r w:rsidR="00B101FB">
        <w:rPr>
          <w:rFonts w:ascii="Arial" w:hAnsi="Arial" w:cs="Arial"/>
          <w:sz w:val="28"/>
          <w:szCs w:val="28"/>
        </w:rPr>
        <w:t>:</w:t>
      </w:r>
    </w:p>
    <w:p w14:paraId="0DD475BC" w14:textId="77777777" w:rsidR="00182DA3" w:rsidRDefault="00182DA3" w:rsidP="00B101FB">
      <w:pPr>
        <w:jc w:val="both"/>
        <w:rPr>
          <w:rFonts w:ascii="Arial" w:hAnsi="Arial" w:cs="Arial"/>
          <w:sz w:val="28"/>
          <w:szCs w:val="28"/>
        </w:rPr>
      </w:pPr>
    </w:p>
    <w:p w14:paraId="65F89E9F" w14:textId="77777777" w:rsidR="006919A2" w:rsidRDefault="006919A2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1F2916CD" w:rsidR="00C02D3D" w:rsidRPr="006556E4" w:rsidRDefault="00E81729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A829D" w14:textId="77777777" w:rsidR="00140E80" w:rsidRDefault="00140E80" w:rsidP="002A69D2">
      <w:pPr>
        <w:spacing w:after="0" w:line="240" w:lineRule="auto"/>
      </w:pPr>
      <w:r>
        <w:separator/>
      </w:r>
    </w:p>
  </w:endnote>
  <w:endnote w:type="continuationSeparator" w:id="0">
    <w:p w14:paraId="5D363D4E" w14:textId="77777777" w:rsidR="00140E80" w:rsidRDefault="00140E8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75830" w14:textId="77777777" w:rsidR="00140E80" w:rsidRDefault="00140E80" w:rsidP="002A69D2">
      <w:pPr>
        <w:spacing w:after="0" w:line="240" w:lineRule="auto"/>
      </w:pPr>
      <w:r>
        <w:separator/>
      </w:r>
    </w:p>
  </w:footnote>
  <w:footnote w:type="continuationSeparator" w:id="0">
    <w:p w14:paraId="6D75420C" w14:textId="77777777" w:rsidR="00140E80" w:rsidRDefault="00140E8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40E80"/>
    <w:rsid w:val="00182DA3"/>
    <w:rsid w:val="00197A11"/>
    <w:rsid w:val="001A0910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0166B"/>
    <w:rsid w:val="00302093"/>
    <w:rsid w:val="00341739"/>
    <w:rsid w:val="00376D7E"/>
    <w:rsid w:val="003A6241"/>
    <w:rsid w:val="003B664C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1377A"/>
    <w:rsid w:val="006556E4"/>
    <w:rsid w:val="006856A7"/>
    <w:rsid w:val="00691782"/>
    <w:rsid w:val="006919A2"/>
    <w:rsid w:val="006B2BE0"/>
    <w:rsid w:val="006C31B9"/>
    <w:rsid w:val="006C777F"/>
    <w:rsid w:val="006D07B2"/>
    <w:rsid w:val="00797F28"/>
    <w:rsid w:val="007A349A"/>
    <w:rsid w:val="007C6483"/>
    <w:rsid w:val="007D6BBB"/>
    <w:rsid w:val="008229EB"/>
    <w:rsid w:val="00843341"/>
    <w:rsid w:val="00923357"/>
    <w:rsid w:val="00983997"/>
    <w:rsid w:val="009E780D"/>
    <w:rsid w:val="009F6C72"/>
    <w:rsid w:val="00A0427A"/>
    <w:rsid w:val="00A30321"/>
    <w:rsid w:val="00A34C9D"/>
    <w:rsid w:val="00A70527"/>
    <w:rsid w:val="00A85F37"/>
    <w:rsid w:val="00B101FB"/>
    <w:rsid w:val="00B2137D"/>
    <w:rsid w:val="00B327F8"/>
    <w:rsid w:val="00B6236F"/>
    <w:rsid w:val="00B6651A"/>
    <w:rsid w:val="00B862A4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16F8D"/>
    <w:rsid w:val="00D30CC4"/>
    <w:rsid w:val="00D41F94"/>
    <w:rsid w:val="00D47DA5"/>
    <w:rsid w:val="00D64112"/>
    <w:rsid w:val="00D75421"/>
    <w:rsid w:val="00DA51AB"/>
    <w:rsid w:val="00E00FD2"/>
    <w:rsid w:val="00E015A0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337</Words>
  <Characters>1785</Characters>
  <Application>Microsoft Office Word</Application>
  <DocSecurity>0</DocSecurity>
  <Lines>54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2025-03-17T19:45:00Z</cp:lastPrinted>
  <dcterms:created xsi:type="dcterms:W3CDTF">2026-03-16T15:10:00Z</dcterms:created>
  <dcterms:modified xsi:type="dcterms:W3CDTF">2026-03-16T15:20:00Z</dcterms:modified>
</cp:coreProperties>
</file>