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C66840" w14:textId="77777777" w:rsidR="009E44E7" w:rsidRDefault="009E44E7" w:rsidP="009E44E7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39D9A3B5" wp14:editId="6D6A3948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6F9A4826" w14:textId="77777777" w:rsidR="009E44E7" w:rsidRPr="00950A24" w:rsidRDefault="009E44E7" w:rsidP="009E44E7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0CCEBF09" w14:textId="77777777" w:rsidR="009E44E7" w:rsidRDefault="009E44E7" w:rsidP="009E44E7">
      <w:pPr>
        <w:jc w:val="center"/>
        <w:rPr>
          <w:rFonts w:ascii="Arial" w:hAnsi="Arial" w:cs="Arial"/>
          <w:sz w:val="28"/>
          <w:szCs w:val="28"/>
        </w:rPr>
      </w:pPr>
    </w:p>
    <w:p w14:paraId="72837F07" w14:textId="77777777" w:rsidR="009E44E7" w:rsidRPr="00950A24" w:rsidRDefault="009E44E7" w:rsidP="009E44E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39AD29AD" w14:textId="77777777" w:rsidR="009E44E7" w:rsidRDefault="009E44E7" w:rsidP="009E44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LEGISLATIVO:</w:t>
      </w:r>
    </w:p>
    <w:p w14:paraId="4324AEAF" w14:textId="77777777" w:rsidR="009E44E7" w:rsidRPr="00096FDD" w:rsidRDefault="009E44E7" w:rsidP="009E44E7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02/2026, REFERENTE AO PROJETO DE LEI nº 02/2026, DO LEGISLATIVO QUE:</w:t>
      </w:r>
    </w:p>
    <w:p w14:paraId="714E4B6F" w14:textId="26C46E11" w:rsidR="009E44E7" w:rsidRPr="00096FDD" w:rsidRDefault="009E44E7" w:rsidP="009E44E7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96FDD">
        <w:rPr>
          <w:rFonts w:ascii="Times New Roman" w:hAnsi="Times New Roman" w:cs="Times New Roman"/>
          <w:sz w:val="24"/>
          <w:szCs w:val="24"/>
        </w:rPr>
        <w:t>Altera o quadro de cargos em comissão e funções gratificadas contidos no Art. 13 da Lei nº 2.155/2014 criando o cargo e vaga de Assessor de Bancada e dá outras providências.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(Rejeitado pela maioria).</w:t>
      </w:r>
    </w:p>
    <w:p w14:paraId="12029E3A" w14:textId="77777777" w:rsidR="009E44E7" w:rsidRDefault="009E44E7" w:rsidP="009E44E7">
      <w:pPr>
        <w:rPr>
          <w:rFonts w:ascii="Arial" w:hAnsi="Arial" w:cs="Arial"/>
          <w:sz w:val="24"/>
          <w:szCs w:val="24"/>
        </w:rPr>
      </w:pPr>
    </w:p>
    <w:p w14:paraId="097CD005" w14:textId="77777777" w:rsidR="009E44E7" w:rsidRDefault="009E44E7" w:rsidP="009E44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14450518" w14:textId="4E096396" w:rsidR="009E44E7" w:rsidRPr="00232F58" w:rsidRDefault="009E44E7" w:rsidP="009E44E7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/2026, REFERENTE AO PROJETO DE LEI nº 0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/2026, QUE:</w:t>
      </w:r>
    </w:p>
    <w:p w14:paraId="36E122D1" w14:textId="77777777" w:rsidR="009E44E7" w:rsidRPr="00EE4ED4" w:rsidRDefault="009E44E7" w:rsidP="009E44E7">
      <w:pPr>
        <w:pStyle w:val="PargrafodaLista"/>
        <w:rPr>
          <w:bCs/>
        </w:rPr>
      </w:pPr>
    </w:p>
    <w:p w14:paraId="301168EF" w14:textId="36760C2C" w:rsidR="009E44E7" w:rsidRDefault="009E44E7" w:rsidP="009E44E7">
      <w:pPr>
        <w:tabs>
          <w:tab w:val="left" w:pos="6090"/>
        </w:tabs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E44E7">
        <w:rPr>
          <w:rFonts w:ascii="Times New Roman" w:hAnsi="Times New Roman" w:cs="Times New Roman"/>
          <w:bCs/>
          <w:sz w:val="24"/>
          <w:szCs w:val="24"/>
        </w:rPr>
        <w:t xml:space="preserve">Autoriza a abertura de crédito especial no valor total de R$ 705.619,95 (setecentos e cinco mil, seiscentos e dezenove reais e noventa e cinco reais).        </w:t>
      </w:r>
    </w:p>
    <w:p w14:paraId="55C21E46" w14:textId="674930A8" w:rsidR="009E44E7" w:rsidRPr="009E44E7" w:rsidRDefault="009E44E7" w:rsidP="009E44E7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9E44E7"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E44E7">
        <w:rPr>
          <w:rFonts w:ascii="Times New Roman" w:hAnsi="Times New Roman" w:cs="Times New Roman"/>
          <w:sz w:val="24"/>
          <w:szCs w:val="24"/>
        </w:rPr>
        <w:t>/2026, REFERENTE AO PROJETO DE LEI nº 0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E44E7">
        <w:rPr>
          <w:rFonts w:ascii="Times New Roman" w:hAnsi="Times New Roman" w:cs="Times New Roman"/>
          <w:sz w:val="24"/>
          <w:szCs w:val="24"/>
        </w:rPr>
        <w:t>/2026, QUE:</w:t>
      </w:r>
    </w:p>
    <w:p w14:paraId="61207CD6" w14:textId="77777777" w:rsidR="009E44E7" w:rsidRPr="009E44E7" w:rsidRDefault="009E44E7" w:rsidP="009E44E7">
      <w:pPr>
        <w:shd w:val="clear" w:color="auto" w:fill="FFFFFF"/>
        <w:tabs>
          <w:tab w:val="left" w:pos="3261"/>
        </w:tabs>
        <w:spacing w:before="100" w:beforeAutospacing="1" w:after="100" w:afterAutospacing="1" w:line="360" w:lineRule="auto"/>
        <w:ind w:right="301"/>
        <w:jc w:val="both"/>
        <w:outlineLvl w:val="0"/>
        <w:rPr>
          <w:rFonts w:ascii="Times New Roman" w:hAnsi="Times New Roman" w:cs="Times New Roman"/>
          <w:bCs/>
          <w:color w:val="000000"/>
          <w:kern w:val="36"/>
          <w:sz w:val="24"/>
          <w:szCs w:val="24"/>
        </w:rPr>
      </w:pPr>
      <w:r w:rsidRPr="009E44E7">
        <w:rPr>
          <w:rFonts w:ascii="Times New Roman" w:hAnsi="Times New Roman" w:cs="Times New Roman"/>
          <w:bCs/>
          <w:color w:val="000000"/>
          <w:kern w:val="36"/>
          <w:sz w:val="24"/>
          <w:szCs w:val="24"/>
        </w:rPr>
        <w:t>Autoriza, de forma excepcional, o desmembramento de imóvel urbano no Município de Terra de Areia/RS e dá outras providências.</w:t>
      </w:r>
    </w:p>
    <w:p w14:paraId="131036AE" w14:textId="77777777" w:rsidR="009E44E7" w:rsidRPr="009E44E7" w:rsidRDefault="009E44E7" w:rsidP="009E44E7">
      <w:pPr>
        <w:pStyle w:val="PargrafodaLista"/>
        <w:rPr>
          <w:rFonts w:ascii="Times New Roman" w:hAnsi="Times New Roman" w:cs="Times New Roman"/>
          <w:bCs/>
        </w:rPr>
      </w:pPr>
    </w:p>
    <w:p w14:paraId="26F35CC9" w14:textId="77777777" w:rsidR="009E44E7" w:rsidRDefault="009E44E7" w:rsidP="009E44E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195CDB7" w14:textId="77777777" w:rsidR="009E44E7" w:rsidRDefault="009E44E7" w:rsidP="009E44E7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6626781" w14:textId="2C4F285D" w:rsidR="00C02D3D" w:rsidRPr="009E44E7" w:rsidRDefault="009E44E7" w:rsidP="009E44E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13</w:t>
      </w:r>
      <w:r>
        <w:rPr>
          <w:rFonts w:ascii="Times New Roman" w:hAnsi="Times New Roman" w:cs="Times New Roman"/>
          <w:bCs/>
          <w:sz w:val="24"/>
          <w:szCs w:val="24"/>
        </w:rPr>
        <w:t xml:space="preserve"> de fevereiro de 2026.</w:t>
      </w:r>
    </w:p>
    <w:sectPr w:rsidR="00C02D3D" w:rsidRPr="009E44E7" w:rsidSect="009E44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77D3954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30588949">
    <w:abstractNumId w:val="1"/>
  </w:num>
  <w:num w:numId="3" w16cid:durableId="179396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4E7"/>
    <w:rsid w:val="009E44E7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71F26"/>
  <w15:chartTrackingRefBased/>
  <w15:docId w15:val="{E49B3627-E669-4F2B-A2E3-5D86A371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4E7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9E44E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E44E7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9E44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154</Words>
  <Characters>834</Characters>
  <Application>Microsoft Office Word</Application>
  <DocSecurity>0</DocSecurity>
  <Lines>6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2026-03-05T18:15:00Z</dcterms:created>
  <dcterms:modified xsi:type="dcterms:W3CDTF">2026-03-05T18:22:00Z</dcterms:modified>
</cp:coreProperties>
</file>