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0E69" w14:textId="2B4EAB6F" w:rsidR="00B101FB" w:rsidRPr="00F3140D" w:rsidRDefault="00B101FB" w:rsidP="00A70527">
      <w:pPr>
        <w:jc w:val="center"/>
        <w:rPr>
          <w:rFonts w:ascii="Arial" w:hAnsi="Arial" w:cs="Arial"/>
          <w:b/>
          <w:bCs/>
          <w:sz w:val="32"/>
          <w:szCs w:val="32"/>
        </w:rPr>
      </w:pPr>
      <w:r w:rsidRPr="00F3140D">
        <w:rPr>
          <w:rFonts w:ascii="Arial" w:hAnsi="Arial" w:cs="Arial"/>
          <w:b/>
          <w:bCs/>
          <w:sz w:val="32"/>
          <w:szCs w:val="32"/>
        </w:rPr>
        <w:t xml:space="preserve">COMISSÃO DE </w:t>
      </w:r>
      <w:r w:rsidR="00063658">
        <w:rPr>
          <w:rFonts w:ascii="Arial" w:hAnsi="Arial" w:cs="Arial"/>
          <w:b/>
          <w:bCs/>
          <w:sz w:val="32"/>
          <w:szCs w:val="32"/>
        </w:rPr>
        <w:t>CONSTITUIÇÃO E JUSTIÇA</w:t>
      </w:r>
      <w:r w:rsidRPr="00F3140D">
        <w:rPr>
          <w:rFonts w:ascii="Arial" w:hAnsi="Arial" w:cs="Arial"/>
          <w:b/>
          <w:bCs/>
          <w:sz w:val="32"/>
          <w:szCs w:val="32"/>
        </w:rPr>
        <w:t xml:space="preserve"> (C</w:t>
      </w:r>
      <w:r w:rsidR="00063658">
        <w:rPr>
          <w:rFonts w:ascii="Arial" w:hAnsi="Arial" w:cs="Arial"/>
          <w:b/>
          <w:bCs/>
          <w:sz w:val="32"/>
          <w:szCs w:val="32"/>
        </w:rPr>
        <w:t>CJ</w:t>
      </w:r>
      <w:r w:rsidRPr="00F3140D">
        <w:rPr>
          <w:rFonts w:ascii="Arial" w:hAnsi="Arial" w:cs="Arial"/>
          <w:b/>
          <w:bCs/>
          <w:sz w:val="32"/>
          <w:szCs w:val="32"/>
        </w:rPr>
        <w:t>)</w:t>
      </w:r>
    </w:p>
    <w:p w14:paraId="7B9EC2FC" w14:textId="77777777" w:rsidR="00B101FB" w:rsidRPr="00F3140D" w:rsidRDefault="00B101FB" w:rsidP="00B101FB">
      <w:pPr>
        <w:rPr>
          <w:rFonts w:ascii="Arial" w:hAnsi="Arial" w:cs="Arial"/>
          <w:b/>
          <w:bCs/>
          <w:sz w:val="32"/>
          <w:szCs w:val="32"/>
        </w:rPr>
      </w:pPr>
    </w:p>
    <w:p w14:paraId="14AB2CAB" w14:textId="29657F52" w:rsidR="00B101FB" w:rsidRPr="00F3140D" w:rsidRDefault="00B101FB" w:rsidP="00B101FB">
      <w:pPr>
        <w:spacing w:after="0"/>
        <w:jc w:val="both"/>
        <w:rPr>
          <w:rFonts w:ascii="Arial" w:hAnsi="Arial" w:cs="Arial"/>
          <w:sz w:val="28"/>
          <w:szCs w:val="28"/>
        </w:rPr>
      </w:pPr>
      <w:r w:rsidRPr="00F3140D">
        <w:rPr>
          <w:rFonts w:ascii="Arial" w:hAnsi="Arial" w:cs="Arial"/>
          <w:b/>
          <w:bCs/>
          <w:sz w:val="28"/>
          <w:szCs w:val="28"/>
        </w:rPr>
        <w:t xml:space="preserve">Parecer: </w:t>
      </w:r>
      <w:r w:rsidR="007425E3">
        <w:rPr>
          <w:rFonts w:ascii="Arial" w:hAnsi="Arial" w:cs="Arial"/>
          <w:sz w:val="28"/>
          <w:szCs w:val="28"/>
        </w:rPr>
        <w:t>05</w:t>
      </w:r>
      <w:r w:rsidRPr="00F3140D">
        <w:rPr>
          <w:rFonts w:ascii="Arial" w:hAnsi="Arial" w:cs="Arial"/>
          <w:sz w:val="28"/>
          <w:szCs w:val="28"/>
        </w:rPr>
        <w:t>/202</w:t>
      </w:r>
      <w:r w:rsidR="007425E3">
        <w:rPr>
          <w:rFonts w:ascii="Arial" w:hAnsi="Arial" w:cs="Arial"/>
          <w:sz w:val="28"/>
          <w:szCs w:val="28"/>
        </w:rPr>
        <w:t>6</w:t>
      </w:r>
      <w:r w:rsidR="00797B07">
        <w:rPr>
          <w:rFonts w:ascii="Arial" w:hAnsi="Arial" w:cs="Arial"/>
          <w:sz w:val="28"/>
          <w:szCs w:val="28"/>
        </w:rPr>
        <w:t>.</w:t>
      </w:r>
    </w:p>
    <w:p w14:paraId="05DD5DFD" w14:textId="77777777" w:rsidR="00B101FB" w:rsidRPr="00F3140D" w:rsidRDefault="00B101FB" w:rsidP="00B101FB">
      <w:pPr>
        <w:spacing w:after="0"/>
        <w:jc w:val="both"/>
        <w:rPr>
          <w:rFonts w:ascii="Arial" w:hAnsi="Arial" w:cs="Arial"/>
          <w:b/>
          <w:bCs/>
          <w:sz w:val="28"/>
          <w:szCs w:val="28"/>
        </w:rPr>
      </w:pPr>
    </w:p>
    <w:p w14:paraId="186B596D" w14:textId="5CF1C793" w:rsidR="00B101FB" w:rsidRDefault="00B101FB" w:rsidP="00B101FB">
      <w:pPr>
        <w:spacing w:after="0"/>
        <w:jc w:val="both"/>
        <w:rPr>
          <w:rFonts w:ascii="Arial" w:hAnsi="Arial" w:cs="Arial"/>
          <w:sz w:val="28"/>
          <w:szCs w:val="28"/>
        </w:rPr>
      </w:pPr>
      <w:r w:rsidRPr="00F3140D">
        <w:rPr>
          <w:rFonts w:ascii="Arial" w:hAnsi="Arial" w:cs="Arial"/>
          <w:b/>
          <w:bCs/>
          <w:sz w:val="28"/>
          <w:szCs w:val="28"/>
        </w:rPr>
        <w:t xml:space="preserve">Projeto de Lei: </w:t>
      </w:r>
      <w:r w:rsidR="007425E3">
        <w:rPr>
          <w:rFonts w:ascii="Arial" w:hAnsi="Arial" w:cs="Arial"/>
          <w:sz w:val="28"/>
          <w:szCs w:val="28"/>
        </w:rPr>
        <w:t>05</w:t>
      </w:r>
      <w:r w:rsidR="00797F28">
        <w:rPr>
          <w:rFonts w:ascii="Arial" w:hAnsi="Arial" w:cs="Arial"/>
          <w:sz w:val="28"/>
          <w:szCs w:val="28"/>
        </w:rPr>
        <w:t xml:space="preserve"> </w:t>
      </w:r>
      <w:r w:rsidRPr="00F3140D">
        <w:rPr>
          <w:rFonts w:ascii="Arial" w:hAnsi="Arial" w:cs="Arial"/>
          <w:sz w:val="28"/>
          <w:szCs w:val="28"/>
        </w:rPr>
        <w:t xml:space="preserve">de </w:t>
      </w:r>
      <w:r w:rsidR="007425E3">
        <w:rPr>
          <w:rFonts w:ascii="Arial" w:hAnsi="Arial" w:cs="Arial"/>
          <w:sz w:val="28"/>
          <w:szCs w:val="28"/>
        </w:rPr>
        <w:t>06</w:t>
      </w:r>
      <w:r w:rsidRPr="00F3140D">
        <w:rPr>
          <w:rFonts w:ascii="Arial" w:hAnsi="Arial" w:cs="Arial"/>
          <w:sz w:val="28"/>
          <w:szCs w:val="28"/>
        </w:rPr>
        <w:t xml:space="preserve"> de </w:t>
      </w:r>
      <w:r w:rsidR="007425E3">
        <w:rPr>
          <w:rFonts w:ascii="Arial" w:hAnsi="Arial" w:cs="Arial"/>
          <w:sz w:val="28"/>
          <w:szCs w:val="28"/>
        </w:rPr>
        <w:t>fevereiro</w:t>
      </w:r>
      <w:r w:rsidRPr="00F3140D">
        <w:rPr>
          <w:rFonts w:ascii="Arial" w:hAnsi="Arial" w:cs="Arial"/>
          <w:sz w:val="28"/>
          <w:szCs w:val="28"/>
        </w:rPr>
        <w:t xml:space="preserve"> de 202</w:t>
      </w:r>
      <w:r w:rsidR="007425E3">
        <w:rPr>
          <w:rFonts w:ascii="Arial" w:hAnsi="Arial" w:cs="Arial"/>
          <w:sz w:val="28"/>
          <w:szCs w:val="28"/>
        </w:rPr>
        <w:t>6</w:t>
      </w:r>
      <w:r w:rsidR="00797B07">
        <w:rPr>
          <w:rFonts w:ascii="Arial" w:hAnsi="Arial" w:cs="Arial"/>
          <w:sz w:val="28"/>
          <w:szCs w:val="28"/>
        </w:rPr>
        <w:t>.</w:t>
      </w:r>
      <w:r>
        <w:rPr>
          <w:rFonts w:ascii="Arial" w:hAnsi="Arial" w:cs="Arial"/>
          <w:sz w:val="28"/>
          <w:szCs w:val="28"/>
        </w:rPr>
        <w:t xml:space="preserve">       </w:t>
      </w:r>
    </w:p>
    <w:p w14:paraId="69526C02" w14:textId="77777777" w:rsidR="00B101FB" w:rsidRDefault="00B101FB" w:rsidP="00B101FB">
      <w:pPr>
        <w:spacing w:after="0"/>
        <w:jc w:val="both"/>
        <w:rPr>
          <w:rFonts w:ascii="Arial" w:hAnsi="Arial" w:cs="Arial"/>
          <w:sz w:val="28"/>
          <w:szCs w:val="28"/>
        </w:rPr>
      </w:pPr>
    </w:p>
    <w:p w14:paraId="1A067886" w14:textId="6954E151" w:rsidR="00B101FB" w:rsidRPr="00F3140D" w:rsidRDefault="00B101FB" w:rsidP="00B101FB">
      <w:pPr>
        <w:spacing w:after="0"/>
        <w:jc w:val="both"/>
        <w:rPr>
          <w:rFonts w:ascii="Arial" w:hAnsi="Arial" w:cs="Arial"/>
          <w:sz w:val="28"/>
          <w:szCs w:val="28"/>
        </w:rPr>
      </w:pPr>
      <w:r w:rsidRPr="003C63C5">
        <w:rPr>
          <w:rFonts w:ascii="Arial" w:hAnsi="Arial" w:cs="Arial"/>
          <w:b/>
          <w:bCs/>
          <w:sz w:val="28"/>
          <w:szCs w:val="28"/>
        </w:rPr>
        <w:t>Autor:</w:t>
      </w:r>
      <w:r>
        <w:rPr>
          <w:rFonts w:ascii="Arial" w:hAnsi="Arial" w:cs="Arial"/>
          <w:sz w:val="28"/>
          <w:szCs w:val="28"/>
        </w:rPr>
        <w:t xml:space="preserve"> Executivo Municipal</w:t>
      </w:r>
      <w:r w:rsidR="00797B07">
        <w:rPr>
          <w:rFonts w:ascii="Arial" w:hAnsi="Arial" w:cs="Arial"/>
          <w:sz w:val="28"/>
          <w:szCs w:val="28"/>
        </w:rPr>
        <w:t>.</w:t>
      </w:r>
    </w:p>
    <w:p w14:paraId="054A6076" w14:textId="77777777" w:rsidR="00B101FB" w:rsidRPr="00F3140D" w:rsidRDefault="00B101FB" w:rsidP="00B101FB">
      <w:pPr>
        <w:spacing w:after="0"/>
        <w:jc w:val="both"/>
        <w:rPr>
          <w:rFonts w:ascii="Arial" w:hAnsi="Arial" w:cs="Arial"/>
          <w:sz w:val="28"/>
          <w:szCs w:val="28"/>
        </w:rPr>
      </w:pPr>
    </w:p>
    <w:p w14:paraId="502510ED" w14:textId="7B3D5DEB" w:rsidR="004C232D" w:rsidRDefault="00B101FB" w:rsidP="00B101FB">
      <w:pPr>
        <w:spacing w:after="0"/>
        <w:jc w:val="both"/>
        <w:rPr>
          <w:rFonts w:ascii="Arial" w:hAnsi="Arial" w:cs="Arial"/>
          <w:bCs/>
          <w:sz w:val="28"/>
          <w:szCs w:val="28"/>
        </w:rPr>
      </w:pPr>
      <w:r w:rsidRPr="00F3140D">
        <w:rPr>
          <w:rFonts w:ascii="Arial" w:hAnsi="Arial" w:cs="Arial"/>
          <w:b/>
          <w:bCs/>
          <w:sz w:val="28"/>
          <w:szCs w:val="28"/>
        </w:rPr>
        <w:t>Matéria:</w:t>
      </w:r>
      <w:r w:rsidRPr="00F3140D">
        <w:rPr>
          <w:rFonts w:ascii="Arial" w:hAnsi="Arial" w:cs="Arial"/>
          <w:sz w:val="28"/>
          <w:szCs w:val="28"/>
        </w:rPr>
        <w:t xml:space="preserve"> </w:t>
      </w:r>
      <w:r w:rsidR="00116E4D">
        <w:rPr>
          <w:rFonts w:ascii="Arial" w:hAnsi="Arial" w:cs="Arial"/>
          <w:bCs/>
          <w:sz w:val="28"/>
          <w:szCs w:val="28"/>
        </w:rPr>
        <w:t>A</w:t>
      </w:r>
      <w:r w:rsidR="00116E4D" w:rsidRPr="00116E4D">
        <w:rPr>
          <w:rFonts w:ascii="Arial" w:hAnsi="Arial" w:cs="Arial"/>
          <w:bCs/>
          <w:sz w:val="28"/>
          <w:szCs w:val="28"/>
        </w:rPr>
        <w:t>bertura de Crédito Especial</w:t>
      </w:r>
      <w:r w:rsidR="007425E3">
        <w:rPr>
          <w:rFonts w:ascii="Arial" w:hAnsi="Arial" w:cs="Arial"/>
          <w:bCs/>
          <w:sz w:val="28"/>
          <w:szCs w:val="28"/>
        </w:rPr>
        <w:t>.</w:t>
      </w:r>
    </w:p>
    <w:p w14:paraId="7044C65B" w14:textId="77777777" w:rsidR="00797B07" w:rsidRDefault="00797B07" w:rsidP="00B101FB">
      <w:pPr>
        <w:spacing w:after="0"/>
        <w:jc w:val="both"/>
        <w:rPr>
          <w:rFonts w:ascii="Arial" w:hAnsi="Arial" w:cs="Arial"/>
          <w:bCs/>
          <w:sz w:val="28"/>
          <w:szCs w:val="28"/>
        </w:rPr>
      </w:pPr>
    </w:p>
    <w:p w14:paraId="39E99D31" w14:textId="21DA413B" w:rsidR="00B101FB" w:rsidRDefault="00B101FB" w:rsidP="00B101FB">
      <w:pPr>
        <w:spacing w:after="0"/>
        <w:jc w:val="both"/>
        <w:rPr>
          <w:rFonts w:ascii="Arial" w:hAnsi="Arial" w:cs="Arial"/>
          <w:b/>
          <w:bCs/>
          <w:sz w:val="28"/>
          <w:szCs w:val="28"/>
        </w:rPr>
      </w:pPr>
      <w:r w:rsidRPr="00F3140D">
        <w:rPr>
          <w:rFonts w:ascii="Arial" w:hAnsi="Arial" w:cs="Arial"/>
          <w:b/>
          <w:bCs/>
          <w:sz w:val="28"/>
          <w:szCs w:val="28"/>
        </w:rPr>
        <w:t>Relator:</w:t>
      </w:r>
      <w:r w:rsidR="007425E3">
        <w:rPr>
          <w:rFonts w:ascii="Arial" w:hAnsi="Arial" w:cs="Arial"/>
          <w:b/>
          <w:bCs/>
          <w:sz w:val="28"/>
          <w:szCs w:val="28"/>
        </w:rPr>
        <w:t xml:space="preserve"> </w:t>
      </w:r>
      <w:proofErr w:type="spellStart"/>
      <w:r w:rsidR="007425E3">
        <w:rPr>
          <w:rFonts w:ascii="Arial" w:hAnsi="Arial" w:cs="Arial"/>
          <w:sz w:val="28"/>
          <w:szCs w:val="28"/>
        </w:rPr>
        <w:t>Lindonês</w:t>
      </w:r>
      <w:proofErr w:type="spellEnd"/>
      <w:r w:rsidR="007425E3">
        <w:rPr>
          <w:rFonts w:ascii="Arial" w:hAnsi="Arial" w:cs="Arial"/>
          <w:sz w:val="28"/>
          <w:szCs w:val="28"/>
        </w:rPr>
        <w:t xml:space="preserve"> Konig da Silva</w:t>
      </w:r>
      <w:r w:rsidR="00FD234E">
        <w:rPr>
          <w:rFonts w:ascii="Arial" w:hAnsi="Arial" w:cs="Arial"/>
          <w:b/>
          <w:bCs/>
          <w:sz w:val="28"/>
          <w:szCs w:val="28"/>
        </w:rPr>
        <w:t xml:space="preserve">           </w:t>
      </w:r>
      <w:r w:rsidR="00D75421">
        <w:rPr>
          <w:rFonts w:ascii="Arial" w:hAnsi="Arial" w:cs="Arial"/>
          <w:b/>
          <w:bCs/>
          <w:sz w:val="28"/>
          <w:szCs w:val="28"/>
        </w:rPr>
        <w:t xml:space="preserve">   </w:t>
      </w:r>
      <w:r w:rsidR="001042DA">
        <w:rPr>
          <w:rFonts w:ascii="Arial" w:hAnsi="Arial" w:cs="Arial"/>
          <w:b/>
          <w:bCs/>
          <w:sz w:val="28"/>
          <w:szCs w:val="28"/>
        </w:rPr>
        <w:t xml:space="preserve">           </w:t>
      </w:r>
      <w:r w:rsidR="00FD234E">
        <w:rPr>
          <w:rFonts w:ascii="Arial" w:hAnsi="Arial" w:cs="Arial"/>
          <w:b/>
          <w:bCs/>
          <w:sz w:val="28"/>
          <w:szCs w:val="28"/>
        </w:rPr>
        <w:t>Conclusão</w:t>
      </w:r>
      <w:r w:rsidR="009E780D">
        <w:rPr>
          <w:rFonts w:ascii="Arial" w:hAnsi="Arial" w:cs="Arial"/>
          <w:b/>
          <w:bCs/>
          <w:sz w:val="28"/>
          <w:szCs w:val="28"/>
        </w:rPr>
        <w:t>:</w:t>
      </w:r>
      <w:r w:rsidR="003A6241">
        <w:rPr>
          <w:rFonts w:ascii="Arial" w:hAnsi="Arial" w:cs="Arial"/>
          <w:b/>
          <w:bCs/>
          <w:sz w:val="28"/>
          <w:szCs w:val="28"/>
        </w:rPr>
        <w:t xml:space="preserve"> </w:t>
      </w:r>
      <w:r w:rsidR="001042DA" w:rsidRPr="001042DA">
        <w:rPr>
          <w:rFonts w:ascii="Arial" w:hAnsi="Arial" w:cs="Arial"/>
          <w:sz w:val="28"/>
          <w:szCs w:val="28"/>
        </w:rPr>
        <w:t>Favorável</w:t>
      </w:r>
    </w:p>
    <w:p w14:paraId="524044D4" w14:textId="77777777" w:rsidR="00B101FB" w:rsidRDefault="00B101FB" w:rsidP="00B101FB">
      <w:pPr>
        <w:spacing w:after="0"/>
        <w:jc w:val="both"/>
        <w:rPr>
          <w:rFonts w:ascii="Arial" w:hAnsi="Arial" w:cs="Arial"/>
          <w:b/>
          <w:bCs/>
          <w:sz w:val="28"/>
          <w:szCs w:val="28"/>
        </w:rPr>
      </w:pPr>
    </w:p>
    <w:p w14:paraId="34A45AD0" w14:textId="7209A345" w:rsidR="006B0F4E" w:rsidRDefault="00B101FB" w:rsidP="00797B07">
      <w:pPr>
        <w:spacing w:after="0"/>
        <w:jc w:val="both"/>
        <w:rPr>
          <w:rFonts w:ascii="Arial" w:hAnsi="Arial" w:cs="Arial"/>
          <w:b/>
          <w:bCs/>
          <w:sz w:val="32"/>
          <w:szCs w:val="32"/>
        </w:rPr>
      </w:pPr>
      <w:r>
        <w:rPr>
          <w:rFonts w:ascii="Arial" w:hAnsi="Arial" w:cs="Arial"/>
          <w:b/>
          <w:bCs/>
          <w:sz w:val="28"/>
          <w:szCs w:val="28"/>
        </w:rPr>
        <w:t xml:space="preserve">Ementa: </w:t>
      </w:r>
      <w:r w:rsidR="007425E3" w:rsidRPr="007425E3">
        <w:rPr>
          <w:rFonts w:ascii="Times New Roman" w:hAnsi="Times New Roman" w:cs="Times New Roman"/>
          <w:i/>
          <w:iCs/>
          <w:sz w:val="28"/>
          <w:szCs w:val="28"/>
        </w:rPr>
        <w:t xml:space="preserve">Autoriza a abertura de crédito especial no valor total de R$ 705.619,95 (setecentos e seis mil, seiscentos e dezenove reais e noventa e cinco reais). </w:t>
      </w:r>
      <w:r w:rsidR="00130FE5" w:rsidRPr="00130FE5">
        <w:rPr>
          <w:rFonts w:ascii="Times New Roman" w:hAnsi="Times New Roman" w:cs="Times New Roman"/>
          <w:i/>
          <w:iCs/>
          <w:sz w:val="28"/>
          <w:szCs w:val="28"/>
        </w:rPr>
        <w:t xml:space="preserve"> </w:t>
      </w:r>
    </w:p>
    <w:p w14:paraId="0936F139" w14:textId="0773E03C" w:rsidR="006B0F4E" w:rsidRDefault="001C5DF9" w:rsidP="00B101FB">
      <w:pPr>
        <w:jc w:val="center"/>
        <w:rPr>
          <w:rFonts w:ascii="Arial" w:hAnsi="Arial" w:cs="Arial"/>
          <w:b/>
          <w:bCs/>
          <w:sz w:val="32"/>
          <w:szCs w:val="32"/>
        </w:rPr>
      </w:pPr>
      <w:r>
        <w:rPr>
          <w:rFonts w:ascii="Arial" w:hAnsi="Arial" w:cs="Arial"/>
          <w:b/>
          <w:bCs/>
          <w:sz w:val="32"/>
          <w:szCs w:val="32"/>
        </w:rPr>
        <w:t xml:space="preserve"> </w:t>
      </w:r>
    </w:p>
    <w:p w14:paraId="64F51C61" w14:textId="25C5E9BA" w:rsidR="00B101FB" w:rsidRDefault="00B101FB" w:rsidP="00B101FB">
      <w:pPr>
        <w:jc w:val="center"/>
        <w:rPr>
          <w:rFonts w:ascii="Arial" w:hAnsi="Arial" w:cs="Arial"/>
          <w:b/>
          <w:bCs/>
          <w:sz w:val="32"/>
          <w:szCs w:val="32"/>
        </w:rPr>
      </w:pPr>
      <w:r w:rsidRPr="003C63C5">
        <w:rPr>
          <w:rFonts w:ascii="Arial" w:hAnsi="Arial" w:cs="Arial"/>
          <w:b/>
          <w:bCs/>
          <w:sz w:val="32"/>
          <w:szCs w:val="32"/>
        </w:rPr>
        <w:t>Relatório</w:t>
      </w:r>
    </w:p>
    <w:p w14:paraId="2A4E94C6" w14:textId="77777777" w:rsidR="00B101FB" w:rsidRDefault="00B101FB" w:rsidP="00460CD3">
      <w:pPr>
        <w:spacing w:line="360" w:lineRule="auto"/>
        <w:jc w:val="center"/>
        <w:rPr>
          <w:rFonts w:ascii="Arial" w:hAnsi="Arial" w:cs="Arial"/>
          <w:b/>
          <w:bCs/>
          <w:sz w:val="32"/>
          <w:szCs w:val="32"/>
        </w:rPr>
      </w:pPr>
    </w:p>
    <w:p w14:paraId="772E8E7D" w14:textId="77777777" w:rsidR="004D015E" w:rsidRPr="004D015E" w:rsidRDefault="004D015E" w:rsidP="004D015E">
      <w:pPr>
        <w:spacing w:line="360" w:lineRule="auto"/>
        <w:ind w:firstLine="2268"/>
        <w:jc w:val="both"/>
        <w:rPr>
          <w:rFonts w:ascii="Arial" w:hAnsi="Arial" w:cs="Arial"/>
          <w:sz w:val="28"/>
          <w:szCs w:val="28"/>
        </w:rPr>
      </w:pPr>
      <w:r w:rsidRPr="004D015E">
        <w:rPr>
          <w:rFonts w:ascii="Arial" w:hAnsi="Arial" w:cs="Arial"/>
          <w:sz w:val="28"/>
          <w:szCs w:val="28"/>
        </w:rPr>
        <w:t>Trata-se de parecer jurídico acerca do Projeto de Lei Municipal nº 05/2026, de iniciativa do Chefe do Poder Executivo, que autoriza a abertura de crédito adicional especial no valor total de R$ 705.619,95, destinado à criação de dotações orçamentárias específicas para aplicação de recursos oriundos de convênios estaduais, transferências federais, emendas parlamentares e superávit financeiro do exercício anterior, abrangendo ações nas Secretarias Municipais da Saúde, Obras, Agricultura e Desenvolvimento Econômico.</w:t>
      </w:r>
    </w:p>
    <w:p w14:paraId="501D52F6" w14:textId="77777777" w:rsidR="004D015E" w:rsidRPr="004D015E" w:rsidRDefault="004D015E" w:rsidP="004D015E">
      <w:pPr>
        <w:spacing w:line="360" w:lineRule="auto"/>
        <w:ind w:firstLine="2268"/>
        <w:jc w:val="both"/>
        <w:rPr>
          <w:rFonts w:ascii="Arial" w:hAnsi="Arial" w:cs="Arial"/>
          <w:sz w:val="28"/>
          <w:szCs w:val="28"/>
        </w:rPr>
      </w:pPr>
      <w:r w:rsidRPr="004D015E">
        <w:rPr>
          <w:rFonts w:ascii="Arial" w:hAnsi="Arial" w:cs="Arial"/>
          <w:sz w:val="28"/>
          <w:szCs w:val="28"/>
        </w:rPr>
        <w:lastRenderedPageBreak/>
        <w:t>Conforme exposição de motivos, os valores destinam-se à execução de programas vinculados, dentre eles assistência farmacêutica, aquisição de equipamentos para unidades de saúde, custeio do programa Inverno Gaúcho, devolução de rendimentos de convênio já executado, recuperação de estradas vicinais e implementação do Programa Qualifica RS.</w:t>
      </w:r>
    </w:p>
    <w:p w14:paraId="10048375" w14:textId="77777777" w:rsidR="004D015E" w:rsidRPr="004D015E" w:rsidRDefault="004D015E" w:rsidP="004D015E">
      <w:pPr>
        <w:spacing w:line="360" w:lineRule="auto"/>
        <w:ind w:firstLine="2268"/>
        <w:jc w:val="both"/>
        <w:rPr>
          <w:rFonts w:ascii="Arial" w:hAnsi="Arial" w:cs="Arial"/>
          <w:sz w:val="28"/>
          <w:szCs w:val="28"/>
        </w:rPr>
      </w:pPr>
      <w:r w:rsidRPr="004D015E">
        <w:rPr>
          <w:rFonts w:ascii="Arial" w:hAnsi="Arial" w:cs="Arial"/>
          <w:sz w:val="28"/>
          <w:szCs w:val="28"/>
        </w:rPr>
        <w:t>É o relatório.</w:t>
      </w:r>
    </w:p>
    <w:p w14:paraId="62F3B2DE" w14:textId="77777777" w:rsidR="00445A71" w:rsidRDefault="00445A71" w:rsidP="00130FE5">
      <w:pPr>
        <w:rPr>
          <w:rFonts w:ascii="Arial" w:hAnsi="Arial" w:cs="Arial"/>
          <w:b/>
          <w:bCs/>
          <w:sz w:val="32"/>
          <w:szCs w:val="32"/>
        </w:rPr>
      </w:pPr>
    </w:p>
    <w:p w14:paraId="61A17666" w14:textId="120B9F87" w:rsidR="00B101FB" w:rsidRDefault="00B101FB" w:rsidP="00B101FB">
      <w:pPr>
        <w:jc w:val="center"/>
        <w:rPr>
          <w:rFonts w:ascii="Arial" w:hAnsi="Arial" w:cs="Arial"/>
          <w:b/>
          <w:bCs/>
          <w:sz w:val="32"/>
          <w:szCs w:val="32"/>
        </w:rPr>
      </w:pPr>
      <w:r w:rsidRPr="003C63C5">
        <w:rPr>
          <w:rFonts w:ascii="Arial" w:hAnsi="Arial" w:cs="Arial"/>
          <w:b/>
          <w:bCs/>
          <w:sz w:val="32"/>
          <w:szCs w:val="32"/>
        </w:rPr>
        <w:t>Parecer</w:t>
      </w:r>
    </w:p>
    <w:p w14:paraId="0A481A13" w14:textId="77777777" w:rsidR="00B101FB" w:rsidRDefault="00B101FB" w:rsidP="00B101FB">
      <w:pPr>
        <w:spacing w:after="0"/>
        <w:jc w:val="both"/>
        <w:rPr>
          <w:rFonts w:ascii="Arial" w:hAnsi="Arial" w:cs="Arial"/>
          <w:b/>
          <w:bCs/>
          <w:sz w:val="32"/>
          <w:szCs w:val="32"/>
        </w:rPr>
      </w:pPr>
    </w:p>
    <w:p w14:paraId="0B1CF76A" w14:textId="77777777" w:rsidR="00B101FB" w:rsidRDefault="00B101FB" w:rsidP="00B101FB">
      <w:pPr>
        <w:spacing w:after="0"/>
        <w:jc w:val="both"/>
        <w:rPr>
          <w:rFonts w:ascii="Arial" w:hAnsi="Arial" w:cs="Arial"/>
          <w:b/>
          <w:bCs/>
          <w:sz w:val="32"/>
          <w:szCs w:val="32"/>
        </w:rPr>
      </w:pPr>
    </w:p>
    <w:p w14:paraId="714C4CEF" w14:textId="0A4AE835" w:rsidR="00B101FB" w:rsidRDefault="00B101FB" w:rsidP="00B101FB">
      <w:pPr>
        <w:spacing w:after="0" w:line="360" w:lineRule="auto"/>
        <w:ind w:firstLine="2268"/>
        <w:jc w:val="both"/>
        <w:rPr>
          <w:rFonts w:ascii="Arial" w:hAnsi="Arial" w:cs="Arial"/>
          <w:sz w:val="28"/>
          <w:szCs w:val="28"/>
        </w:rPr>
      </w:pPr>
      <w:r>
        <w:rPr>
          <w:rFonts w:ascii="Arial" w:hAnsi="Arial" w:cs="Arial"/>
          <w:sz w:val="28"/>
          <w:szCs w:val="28"/>
        </w:rPr>
        <w:t>Em observância ao proposto PL, verifica-se que este atende aos princípios contidos na Magna Carta no tocante à legalidade, publicidade e eficiência, não se descurando estar em consonância com o disposto no Art. 30, incisos I e III e Art. 37</w:t>
      </w:r>
      <w:r w:rsidR="005B43E4">
        <w:rPr>
          <w:rFonts w:ascii="Arial" w:hAnsi="Arial" w:cs="Arial"/>
          <w:sz w:val="28"/>
          <w:szCs w:val="28"/>
        </w:rPr>
        <w:t>, caput.</w:t>
      </w:r>
    </w:p>
    <w:p w14:paraId="17306C35" w14:textId="77777777" w:rsidR="00B101FB" w:rsidRDefault="00B101FB" w:rsidP="00B101FB">
      <w:pPr>
        <w:spacing w:after="0" w:line="360" w:lineRule="auto"/>
        <w:ind w:firstLine="2268"/>
        <w:jc w:val="both"/>
        <w:rPr>
          <w:rFonts w:ascii="Arial" w:hAnsi="Arial" w:cs="Arial"/>
          <w:sz w:val="28"/>
          <w:szCs w:val="28"/>
        </w:rPr>
      </w:pPr>
    </w:p>
    <w:p w14:paraId="3DBCA0D9" w14:textId="77777777" w:rsidR="00116E4D" w:rsidRPr="00116E4D" w:rsidRDefault="00116E4D" w:rsidP="00116E4D">
      <w:pPr>
        <w:spacing w:after="0" w:line="360" w:lineRule="auto"/>
        <w:ind w:firstLine="2268"/>
        <w:jc w:val="both"/>
        <w:rPr>
          <w:rFonts w:ascii="Arial" w:hAnsi="Arial" w:cs="Arial"/>
          <w:sz w:val="28"/>
          <w:szCs w:val="28"/>
        </w:rPr>
      </w:pPr>
      <w:r w:rsidRPr="00116E4D">
        <w:rPr>
          <w:rFonts w:ascii="Arial" w:hAnsi="Arial" w:cs="Arial"/>
          <w:sz w:val="28"/>
          <w:szCs w:val="28"/>
        </w:rPr>
        <w:t xml:space="preserve">O crédito especial é espécie de crédito adicional, disciplinado pela </w:t>
      </w:r>
      <w:r w:rsidRPr="00116E4D">
        <w:rPr>
          <w:rFonts w:ascii="Arial" w:hAnsi="Arial" w:cs="Arial"/>
          <w:b/>
          <w:bCs/>
          <w:sz w:val="28"/>
          <w:szCs w:val="28"/>
        </w:rPr>
        <w:t>Lei nº 4.320/64</w:t>
      </w:r>
      <w:r w:rsidRPr="00116E4D">
        <w:rPr>
          <w:rFonts w:ascii="Arial" w:hAnsi="Arial" w:cs="Arial"/>
          <w:sz w:val="28"/>
          <w:szCs w:val="28"/>
        </w:rPr>
        <w:t>, conforme seu art. 40:</w:t>
      </w:r>
    </w:p>
    <w:p w14:paraId="2033BCDB" w14:textId="77777777" w:rsidR="00116E4D" w:rsidRDefault="00116E4D" w:rsidP="00116E4D">
      <w:pPr>
        <w:spacing w:after="0"/>
        <w:ind w:left="2268"/>
        <w:jc w:val="both"/>
        <w:rPr>
          <w:rFonts w:ascii="Arial" w:hAnsi="Arial" w:cs="Arial"/>
          <w:i/>
          <w:iCs/>
          <w:sz w:val="28"/>
          <w:szCs w:val="28"/>
        </w:rPr>
      </w:pPr>
    </w:p>
    <w:p w14:paraId="08737515" w14:textId="6F475FD1" w:rsidR="00116E4D" w:rsidRPr="00116E4D" w:rsidRDefault="00116E4D" w:rsidP="00116E4D">
      <w:pPr>
        <w:spacing w:after="0"/>
        <w:ind w:left="2268"/>
        <w:jc w:val="both"/>
        <w:rPr>
          <w:rFonts w:ascii="Arial" w:hAnsi="Arial" w:cs="Arial"/>
          <w:sz w:val="28"/>
          <w:szCs w:val="28"/>
        </w:rPr>
      </w:pPr>
      <w:r w:rsidRPr="00116E4D">
        <w:rPr>
          <w:rFonts w:ascii="Arial" w:hAnsi="Arial" w:cs="Arial"/>
          <w:i/>
          <w:iCs/>
          <w:sz w:val="28"/>
          <w:szCs w:val="28"/>
        </w:rPr>
        <w:t>"Art. 40. Os créditos especiais destinam-se a despesas para as quais não haja dotação orçamentária específica."</w:t>
      </w:r>
    </w:p>
    <w:p w14:paraId="6F8D8CBA" w14:textId="77777777" w:rsidR="00116E4D" w:rsidRDefault="00116E4D" w:rsidP="00116E4D">
      <w:pPr>
        <w:spacing w:after="0" w:line="360" w:lineRule="auto"/>
        <w:jc w:val="both"/>
        <w:rPr>
          <w:rFonts w:ascii="Arial" w:hAnsi="Arial" w:cs="Arial"/>
          <w:sz w:val="28"/>
          <w:szCs w:val="28"/>
        </w:rPr>
      </w:pPr>
    </w:p>
    <w:p w14:paraId="505F6EB6" w14:textId="3553EBE5" w:rsidR="00116E4D" w:rsidRPr="00116E4D" w:rsidRDefault="00116E4D" w:rsidP="00116E4D">
      <w:pPr>
        <w:spacing w:after="0" w:line="360" w:lineRule="auto"/>
        <w:ind w:firstLine="2268"/>
        <w:jc w:val="both"/>
        <w:rPr>
          <w:rFonts w:ascii="Arial" w:hAnsi="Arial" w:cs="Arial"/>
          <w:sz w:val="28"/>
          <w:szCs w:val="28"/>
        </w:rPr>
      </w:pPr>
      <w:r w:rsidRPr="00116E4D">
        <w:rPr>
          <w:rFonts w:ascii="Arial" w:hAnsi="Arial" w:cs="Arial"/>
          <w:sz w:val="28"/>
          <w:szCs w:val="28"/>
        </w:rPr>
        <w:t xml:space="preserve">A abertura de crédito especial exige autorização legislativa e indicação dos recursos correspondentes, conforme </w:t>
      </w:r>
      <w:r w:rsidRPr="00116E4D">
        <w:rPr>
          <w:rFonts w:ascii="Arial" w:hAnsi="Arial" w:cs="Arial"/>
          <w:sz w:val="28"/>
          <w:szCs w:val="28"/>
        </w:rPr>
        <w:lastRenderedPageBreak/>
        <w:t xml:space="preserve">prevê o </w:t>
      </w:r>
      <w:r w:rsidRPr="00116E4D">
        <w:rPr>
          <w:rFonts w:ascii="Arial" w:hAnsi="Arial" w:cs="Arial"/>
          <w:b/>
          <w:bCs/>
          <w:sz w:val="28"/>
          <w:szCs w:val="28"/>
        </w:rPr>
        <w:t>art. 167, V, da Constituição Federal</w:t>
      </w:r>
      <w:r w:rsidRPr="00116E4D">
        <w:rPr>
          <w:rFonts w:ascii="Arial" w:hAnsi="Arial" w:cs="Arial"/>
          <w:sz w:val="28"/>
          <w:szCs w:val="28"/>
        </w:rPr>
        <w:t xml:space="preserve"> e o </w:t>
      </w:r>
      <w:r w:rsidRPr="00116E4D">
        <w:rPr>
          <w:rFonts w:ascii="Arial" w:hAnsi="Arial" w:cs="Arial"/>
          <w:b/>
          <w:bCs/>
          <w:sz w:val="28"/>
          <w:szCs w:val="28"/>
        </w:rPr>
        <w:t>art. 43 da Lei nº 4.320/64</w:t>
      </w:r>
      <w:r w:rsidRPr="00116E4D">
        <w:rPr>
          <w:rFonts w:ascii="Arial" w:hAnsi="Arial" w:cs="Arial"/>
          <w:sz w:val="28"/>
          <w:szCs w:val="28"/>
        </w:rPr>
        <w:t>.</w:t>
      </w:r>
    </w:p>
    <w:p w14:paraId="6E91AE9D" w14:textId="77777777" w:rsidR="00116E4D" w:rsidRDefault="00116E4D" w:rsidP="00116E4D">
      <w:pPr>
        <w:spacing w:after="0" w:line="360" w:lineRule="auto"/>
        <w:jc w:val="both"/>
        <w:rPr>
          <w:rFonts w:ascii="Arial" w:hAnsi="Arial" w:cs="Arial"/>
          <w:sz w:val="28"/>
          <w:szCs w:val="28"/>
        </w:rPr>
      </w:pPr>
    </w:p>
    <w:p w14:paraId="79AA3DE3" w14:textId="039C6F04" w:rsidR="00116E4D" w:rsidRPr="00116E4D" w:rsidRDefault="00116E4D" w:rsidP="00E27FE0">
      <w:pPr>
        <w:spacing w:after="0" w:line="360" w:lineRule="auto"/>
        <w:ind w:firstLine="2268"/>
        <w:jc w:val="both"/>
        <w:rPr>
          <w:rFonts w:ascii="Arial" w:hAnsi="Arial" w:cs="Arial"/>
          <w:sz w:val="28"/>
          <w:szCs w:val="28"/>
        </w:rPr>
      </w:pPr>
      <w:r w:rsidRPr="00116E4D">
        <w:rPr>
          <w:rFonts w:ascii="Arial" w:hAnsi="Arial" w:cs="Arial"/>
          <w:sz w:val="28"/>
          <w:szCs w:val="28"/>
        </w:rPr>
        <w:t>No caso em tela, o projeto atende a essas exigências</w:t>
      </w:r>
      <w:r w:rsidR="00E27FE0" w:rsidRPr="00E27FE0">
        <w:rPr>
          <w:rFonts w:ascii="Arial" w:hAnsi="Arial" w:cs="Arial"/>
          <w:sz w:val="28"/>
          <w:szCs w:val="28"/>
        </w:rPr>
        <w:t xml:space="preserve">, uma vez que </w:t>
      </w:r>
      <w:r w:rsidRPr="00116E4D">
        <w:rPr>
          <w:rFonts w:ascii="Arial" w:hAnsi="Arial" w:cs="Arial"/>
          <w:sz w:val="28"/>
          <w:szCs w:val="28"/>
        </w:rPr>
        <w:t>há expressa autorização legal proposta na redação do art. 1º</w:t>
      </w:r>
      <w:r w:rsidR="00E27FE0" w:rsidRPr="00E27FE0">
        <w:rPr>
          <w:rFonts w:ascii="Arial" w:hAnsi="Arial" w:cs="Arial"/>
          <w:sz w:val="28"/>
          <w:szCs w:val="28"/>
        </w:rPr>
        <w:t xml:space="preserve"> e </w:t>
      </w:r>
      <w:r w:rsidRPr="00116E4D">
        <w:rPr>
          <w:rFonts w:ascii="Arial" w:hAnsi="Arial" w:cs="Arial"/>
          <w:sz w:val="28"/>
          <w:szCs w:val="28"/>
        </w:rPr>
        <w:t>o art. 2º indica como fonte de cobertura o superávit financeiro do exercício anterior e emendas parlamentares vinculadas à saúde, provenientes dos governos estadual e federal, além de recursos de portarias da Secretaria Estadual da Saúde (SES).</w:t>
      </w:r>
    </w:p>
    <w:p w14:paraId="0A9812B6" w14:textId="77777777" w:rsidR="00E27FE0" w:rsidRDefault="00E27FE0" w:rsidP="00116E4D">
      <w:pPr>
        <w:spacing w:after="0" w:line="360" w:lineRule="auto"/>
        <w:jc w:val="both"/>
        <w:rPr>
          <w:rFonts w:ascii="Arial" w:hAnsi="Arial" w:cs="Arial"/>
          <w:sz w:val="28"/>
          <w:szCs w:val="28"/>
        </w:rPr>
      </w:pPr>
    </w:p>
    <w:p w14:paraId="45421C85" w14:textId="383A7CE5" w:rsidR="005B0A84" w:rsidRPr="00E27FE0" w:rsidRDefault="00116E4D" w:rsidP="00E27FE0">
      <w:pPr>
        <w:spacing w:after="0" w:line="360" w:lineRule="auto"/>
        <w:ind w:firstLine="2268"/>
        <w:jc w:val="both"/>
        <w:rPr>
          <w:rFonts w:ascii="Arial" w:hAnsi="Arial" w:cs="Arial"/>
          <w:sz w:val="28"/>
          <w:szCs w:val="28"/>
        </w:rPr>
      </w:pPr>
      <w:r w:rsidRPr="00116E4D">
        <w:rPr>
          <w:rFonts w:ascii="Arial" w:hAnsi="Arial" w:cs="Arial"/>
          <w:sz w:val="28"/>
          <w:szCs w:val="28"/>
        </w:rPr>
        <w:t>Ainda, a iniciativa do projeto é legítima, pois se trata de matéria orçamentária e de gestão financeira, de competência do Chefe do Poder Executivo, nos termos do art. 61, §1º, II, “b”, da Constituição Federal</w:t>
      </w:r>
      <w:r w:rsidR="00E27FE0" w:rsidRPr="00E27FE0">
        <w:rPr>
          <w:rFonts w:ascii="Arial" w:hAnsi="Arial" w:cs="Arial"/>
          <w:sz w:val="28"/>
          <w:szCs w:val="28"/>
        </w:rPr>
        <w:t>.</w:t>
      </w:r>
    </w:p>
    <w:p w14:paraId="2B2D919A" w14:textId="77777777" w:rsidR="00443FE7" w:rsidRDefault="00443FE7" w:rsidP="00E27FE0">
      <w:pPr>
        <w:spacing w:after="0" w:line="360" w:lineRule="auto"/>
        <w:ind w:firstLine="2268"/>
        <w:jc w:val="both"/>
        <w:rPr>
          <w:rFonts w:ascii="Arial" w:hAnsi="Arial" w:cs="Arial"/>
          <w:sz w:val="28"/>
          <w:szCs w:val="28"/>
        </w:rPr>
      </w:pPr>
    </w:p>
    <w:p w14:paraId="1B7141FB" w14:textId="1BDDE882" w:rsidR="00E27FE0" w:rsidRPr="00E27FE0" w:rsidRDefault="00E27FE0" w:rsidP="00E27FE0">
      <w:pPr>
        <w:spacing w:after="0" w:line="360" w:lineRule="auto"/>
        <w:ind w:firstLine="2268"/>
        <w:jc w:val="both"/>
        <w:rPr>
          <w:rFonts w:ascii="Arial" w:hAnsi="Arial" w:cs="Arial"/>
          <w:sz w:val="28"/>
          <w:szCs w:val="28"/>
        </w:rPr>
      </w:pPr>
      <w:r>
        <w:rPr>
          <w:rFonts w:ascii="Arial" w:hAnsi="Arial" w:cs="Arial"/>
          <w:sz w:val="28"/>
          <w:szCs w:val="28"/>
        </w:rPr>
        <w:t>Outrossim, a</w:t>
      </w:r>
      <w:r w:rsidRPr="00E27FE0">
        <w:rPr>
          <w:rFonts w:ascii="Arial" w:hAnsi="Arial" w:cs="Arial"/>
          <w:sz w:val="28"/>
          <w:szCs w:val="28"/>
        </w:rPr>
        <w:t xml:space="preserve"> proposta está alinhada com as competências atribuídas ao Município pela Lei Orgânica notadamente </w:t>
      </w:r>
      <w:r>
        <w:rPr>
          <w:rFonts w:ascii="Arial" w:hAnsi="Arial" w:cs="Arial"/>
          <w:sz w:val="28"/>
          <w:szCs w:val="28"/>
        </w:rPr>
        <w:t>c</w:t>
      </w:r>
      <w:r w:rsidRPr="00E27FE0">
        <w:rPr>
          <w:rFonts w:ascii="Arial" w:hAnsi="Arial" w:cs="Arial"/>
          <w:sz w:val="28"/>
          <w:szCs w:val="28"/>
        </w:rPr>
        <w:t>onforme o art. 6º, inciso I, “elaborar o orçamento, prevendo a receita e fixando a despesa, com base em planejamento adequado”</w:t>
      </w:r>
      <w:r>
        <w:rPr>
          <w:rFonts w:ascii="Arial" w:hAnsi="Arial" w:cs="Arial"/>
          <w:sz w:val="28"/>
          <w:szCs w:val="28"/>
        </w:rPr>
        <w:t xml:space="preserve">; art. </w:t>
      </w:r>
      <w:r w:rsidRPr="00E27FE0">
        <w:rPr>
          <w:rFonts w:ascii="Arial" w:hAnsi="Arial" w:cs="Arial"/>
          <w:sz w:val="28"/>
          <w:szCs w:val="28"/>
        </w:rPr>
        <w:t>39, inciso II, reforça</w:t>
      </w:r>
      <w:r>
        <w:rPr>
          <w:rFonts w:ascii="Arial" w:hAnsi="Arial" w:cs="Arial"/>
          <w:sz w:val="28"/>
          <w:szCs w:val="28"/>
        </w:rPr>
        <w:t>ndo</w:t>
      </w:r>
      <w:r w:rsidRPr="00E27FE0">
        <w:rPr>
          <w:rFonts w:ascii="Arial" w:hAnsi="Arial" w:cs="Arial"/>
          <w:sz w:val="28"/>
          <w:szCs w:val="28"/>
        </w:rPr>
        <w:t xml:space="preserve"> que cabe à Câmara, com a sanção do Prefeito, dispor sobre o plano plurianual, diretrizes orçamentárias, orçamento anual e autorização para abertura de créditos.</w:t>
      </w:r>
    </w:p>
    <w:p w14:paraId="01AA6941" w14:textId="77777777" w:rsidR="00E27FE0" w:rsidRPr="00E27FE0" w:rsidRDefault="00E27FE0" w:rsidP="00E27FE0">
      <w:pPr>
        <w:spacing w:after="0" w:line="360" w:lineRule="auto"/>
        <w:jc w:val="both"/>
        <w:rPr>
          <w:rFonts w:ascii="Arial" w:hAnsi="Arial" w:cs="Arial"/>
          <w:sz w:val="28"/>
          <w:szCs w:val="28"/>
        </w:rPr>
      </w:pPr>
    </w:p>
    <w:p w14:paraId="3D65957C" w14:textId="035B043E" w:rsidR="00E27FE0" w:rsidRPr="00E27FE0" w:rsidRDefault="00E27FE0" w:rsidP="004D015E">
      <w:pPr>
        <w:spacing w:after="0" w:line="360" w:lineRule="auto"/>
        <w:ind w:firstLine="2268"/>
        <w:jc w:val="both"/>
        <w:rPr>
          <w:rFonts w:ascii="Arial" w:hAnsi="Arial" w:cs="Arial"/>
          <w:sz w:val="28"/>
          <w:szCs w:val="28"/>
        </w:rPr>
      </w:pPr>
      <w:r>
        <w:rPr>
          <w:rFonts w:ascii="Arial" w:hAnsi="Arial" w:cs="Arial"/>
          <w:sz w:val="28"/>
          <w:szCs w:val="28"/>
        </w:rPr>
        <w:lastRenderedPageBreak/>
        <w:t>Além do mais, a</w:t>
      </w:r>
      <w:r w:rsidRPr="00E27FE0">
        <w:rPr>
          <w:rFonts w:ascii="Arial" w:hAnsi="Arial" w:cs="Arial"/>
          <w:sz w:val="28"/>
          <w:szCs w:val="28"/>
        </w:rPr>
        <w:t xml:space="preserve">s ações descritas no projeto dizem respeito à saúde pública, </w:t>
      </w:r>
      <w:r w:rsidR="004D015E" w:rsidRPr="004D015E">
        <w:rPr>
          <w:rFonts w:ascii="Arial" w:hAnsi="Arial" w:cs="Arial"/>
          <w:sz w:val="28"/>
          <w:szCs w:val="28"/>
        </w:rPr>
        <w:t>Obras, Agricultura e Desenvolvimento Econômico</w:t>
      </w:r>
      <w:r w:rsidR="004D015E">
        <w:rPr>
          <w:rFonts w:ascii="Arial" w:hAnsi="Arial" w:cs="Arial"/>
          <w:sz w:val="28"/>
          <w:szCs w:val="28"/>
        </w:rPr>
        <w:t xml:space="preserve"> </w:t>
      </w:r>
      <w:r w:rsidRPr="00E27FE0">
        <w:rPr>
          <w:rFonts w:ascii="Arial" w:hAnsi="Arial" w:cs="Arial"/>
          <w:sz w:val="28"/>
          <w:szCs w:val="28"/>
        </w:rPr>
        <w:t>matéria</w:t>
      </w:r>
      <w:r w:rsidR="004D015E">
        <w:rPr>
          <w:rFonts w:ascii="Arial" w:hAnsi="Arial" w:cs="Arial"/>
          <w:sz w:val="28"/>
          <w:szCs w:val="28"/>
        </w:rPr>
        <w:t>s</w:t>
      </w:r>
      <w:r w:rsidRPr="00E27FE0">
        <w:rPr>
          <w:rFonts w:ascii="Arial" w:hAnsi="Arial" w:cs="Arial"/>
          <w:sz w:val="28"/>
          <w:szCs w:val="28"/>
        </w:rPr>
        <w:t xml:space="preserve"> de competência do Município, conforme os </w:t>
      </w:r>
      <w:proofErr w:type="spellStart"/>
      <w:r w:rsidRPr="00E27FE0">
        <w:rPr>
          <w:rFonts w:ascii="Arial" w:hAnsi="Arial" w:cs="Arial"/>
          <w:sz w:val="28"/>
          <w:szCs w:val="28"/>
        </w:rPr>
        <w:t>arts</w:t>
      </w:r>
      <w:proofErr w:type="spellEnd"/>
      <w:r w:rsidRPr="00E27FE0">
        <w:rPr>
          <w:rFonts w:ascii="Arial" w:hAnsi="Arial" w:cs="Arial"/>
          <w:sz w:val="28"/>
          <w:szCs w:val="28"/>
        </w:rPr>
        <w:t>. 6º, 8º, da Lei Orgânica.</w:t>
      </w:r>
    </w:p>
    <w:p w14:paraId="062B1B8C" w14:textId="77777777" w:rsidR="004D015E" w:rsidRDefault="004D015E" w:rsidP="00130FE5">
      <w:pPr>
        <w:spacing w:after="0" w:line="360" w:lineRule="auto"/>
        <w:ind w:firstLine="2268"/>
        <w:jc w:val="both"/>
        <w:rPr>
          <w:rFonts w:ascii="Arial" w:hAnsi="Arial" w:cs="Arial"/>
          <w:sz w:val="28"/>
          <w:szCs w:val="28"/>
        </w:rPr>
      </w:pPr>
    </w:p>
    <w:p w14:paraId="61E3F4D6" w14:textId="55BE7213" w:rsidR="00E27FE0" w:rsidRDefault="00E27FE0" w:rsidP="00130FE5">
      <w:pPr>
        <w:spacing w:after="0" w:line="360" w:lineRule="auto"/>
        <w:ind w:firstLine="2268"/>
        <w:jc w:val="both"/>
        <w:rPr>
          <w:rFonts w:ascii="Arial" w:hAnsi="Arial" w:cs="Arial"/>
          <w:sz w:val="28"/>
          <w:szCs w:val="28"/>
        </w:rPr>
      </w:pPr>
      <w:r>
        <w:rPr>
          <w:rFonts w:ascii="Arial" w:hAnsi="Arial" w:cs="Arial"/>
          <w:sz w:val="28"/>
          <w:szCs w:val="28"/>
        </w:rPr>
        <w:t>E, com efeito</w:t>
      </w:r>
      <w:r w:rsidRPr="00E27FE0">
        <w:rPr>
          <w:rFonts w:ascii="Arial" w:hAnsi="Arial" w:cs="Arial"/>
          <w:sz w:val="28"/>
          <w:szCs w:val="28"/>
        </w:rPr>
        <w:t>, o Município pode firmar convênios com outras esferas de governo, nos termos do art. 7º, inclusive para execução de serviços e repasses financeiros.</w:t>
      </w:r>
    </w:p>
    <w:p w14:paraId="4541C5CE" w14:textId="77777777" w:rsidR="004D015E" w:rsidRDefault="004D015E" w:rsidP="00130FE5">
      <w:pPr>
        <w:spacing w:after="0" w:line="360" w:lineRule="auto"/>
        <w:ind w:firstLine="2268"/>
        <w:jc w:val="both"/>
        <w:rPr>
          <w:rFonts w:ascii="Arial" w:hAnsi="Arial" w:cs="Arial"/>
          <w:sz w:val="28"/>
          <w:szCs w:val="28"/>
        </w:rPr>
      </w:pPr>
    </w:p>
    <w:p w14:paraId="744E679F" w14:textId="27FC96B4" w:rsidR="00E27FE0" w:rsidRPr="00E27FE0" w:rsidRDefault="00B101FB" w:rsidP="00130FE5">
      <w:pPr>
        <w:spacing w:after="0" w:line="360" w:lineRule="auto"/>
        <w:ind w:firstLine="2268"/>
        <w:jc w:val="both"/>
        <w:rPr>
          <w:rFonts w:ascii="Arial" w:hAnsi="Arial" w:cs="Arial"/>
          <w:sz w:val="28"/>
          <w:szCs w:val="28"/>
        </w:rPr>
      </w:pPr>
      <w:r>
        <w:rPr>
          <w:rFonts w:ascii="Arial" w:hAnsi="Arial" w:cs="Arial"/>
          <w:sz w:val="28"/>
          <w:szCs w:val="28"/>
        </w:rPr>
        <w:t xml:space="preserve">Conquanto ao escopo social, a legalidade, constitucionalidade e a técnica legislativa disciplinada na LC 95/98 e art. 53 do Regimento Interno desta casa, </w:t>
      </w:r>
      <w:r w:rsidR="00E27FE0" w:rsidRPr="00E27FE0">
        <w:rPr>
          <w:rFonts w:ascii="Arial" w:hAnsi="Arial" w:cs="Arial"/>
          <w:sz w:val="28"/>
          <w:szCs w:val="28"/>
        </w:rPr>
        <w:t xml:space="preserve">o Projeto de Lei nº </w:t>
      </w:r>
      <w:r w:rsidR="00790E60">
        <w:rPr>
          <w:rFonts w:ascii="Arial" w:hAnsi="Arial" w:cs="Arial"/>
          <w:sz w:val="28"/>
          <w:szCs w:val="28"/>
        </w:rPr>
        <w:t>05</w:t>
      </w:r>
      <w:r w:rsidR="00E27FE0" w:rsidRPr="00E27FE0">
        <w:rPr>
          <w:rFonts w:ascii="Arial" w:hAnsi="Arial" w:cs="Arial"/>
          <w:sz w:val="28"/>
          <w:szCs w:val="28"/>
        </w:rPr>
        <w:t>/202</w:t>
      </w:r>
      <w:r w:rsidR="00790E60">
        <w:rPr>
          <w:rFonts w:ascii="Arial" w:hAnsi="Arial" w:cs="Arial"/>
          <w:sz w:val="28"/>
          <w:szCs w:val="28"/>
        </w:rPr>
        <w:t>6</w:t>
      </w:r>
      <w:r w:rsidR="00E27FE0" w:rsidRPr="00E27FE0">
        <w:rPr>
          <w:rFonts w:ascii="Arial" w:hAnsi="Arial" w:cs="Arial"/>
          <w:sz w:val="28"/>
          <w:szCs w:val="28"/>
        </w:rPr>
        <w:t xml:space="preserve"> atende aos requisitos legais e constitucionais, sendo </w:t>
      </w:r>
      <w:r w:rsidR="00E27FE0" w:rsidRPr="00E27FE0">
        <w:rPr>
          <w:rFonts w:ascii="Arial" w:hAnsi="Arial" w:cs="Arial"/>
          <w:b/>
          <w:bCs/>
          <w:sz w:val="28"/>
          <w:szCs w:val="28"/>
        </w:rPr>
        <w:t>juridicamente viável sua aprovação</w:t>
      </w:r>
      <w:r w:rsidR="00E27FE0" w:rsidRPr="00E27FE0">
        <w:rPr>
          <w:rFonts w:ascii="Arial" w:hAnsi="Arial" w:cs="Arial"/>
          <w:sz w:val="28"/>
          <w:szCs w:val="28"/>
        </w:rPr>
        <w:t>. A medida está amparada na Lei Orgânica do Município, observa</w:t>
      </w:r>
      <w:r w:rsidR="00E27FE0">
        <w:rPr>
          <w:rFonts w:ascii="Arial" w:hAnsi="Arial" w:cs="Arial"/>
          <w:sz w:val="28"/>
          <w:szCs w:val="28"/>
        </w:rPr>
        <w:t>do</w:t>
      </w:r>
      <w:r w:rsidR="00E27FE0" w:rsidRPr="00E27FE0">
        <w:rPr>
          <w:rFonts w:ascii="Arial" w:hAnsi="Arial" w:cs="Arial"/>
          <w:sz w:val="28"/>
          <w:szCs w:val="28"/>
        </w:rPr>
        <w:t xml:space="preserve"> os princípios da legalidade e da transparência fiscal, respeita</w:t>
      </w:r>
      <w:r w:rsidR="00E27FE0">
        <w:rPr>
          <w:rFonts w:ascii="Arial" w:hAnsi="Arial" w:cs="Arial"/>
          <w:sz w:val="28"/>
          <w:szCs w:val="28"/>
        </w:rPr>
        <w:t>ndo</w:t>
      </w:r>
      <w:r w:rsidR="00E27FE0" w:rsidRPr="00E27FE0">
        <w:rPr>
          <w:rFonts w:ascii="Arial" w:hAnsi="Arial" w:cs="Arial"/>
          <w:sz w:val="28"/>
          <w:szCs w:val="28"/>
        </w:rPr>
        <w:t xml:space="preserve"> o processo legislativo adequado e está justificada por demanda concreta da área da </w:t>
      </w:r>
      <w:r w:rsidR="00130FE5">
        <w:rPr>
          <w:rFonts w:ascii="Arial" w:hAnsi="Arial" w:cs="Arial"/>
          <w:sz w:val="28"/>
          <w:szCs w:val="28"/>
        </w:rPr>
        <w:t>cultura e turismo</w:t>
      </w:r>
      <w:r w:rsidR="00E27FE0" w:rsidRPr="00E27FE0">
        <w:rPr>
          <w:rFonts w:ascii="Arial" w:hAnsi="Arial" w:cs="Arial"/>
          <w:sz w:val="28"/>
          <w:szCs w:val="28"/>
        </w:rPr>
        <w:t>.</w:t>
      </w:r>
    </w:p>
    <w:p w14:paraId="33166A4F" w14:textId="77777777" w:rsidR="00445A71" w:rsidRDefault="00445A71" w:rsidP="00E27FE0">
      <w:pPr>
        <w:spacing w:after="0" w:line="360" w:lineRule="auto"/>
        <w:ind w:firstLine="2268"/>
        <w:jc w:val="both"/>
        <w:rPr>
          <w:rFonts w:ascii="Arial" w:hAnsi="Arial" w:cs="Arial"/>
          <w:sz w:val="28"/>
          <w:szCs w:val="28"/>
        </w:rPr>
      </w:pPr>
    </w:p>
    <w:p w14:paraId="7EEA29FB" w14:textId="41B76124" w:rsidR="00E27FE0" w:rsidRPr="00E27FE0" w:rsidRDefault="00E27FE0" w:rsidP="00E27FE0">
      <w:pPr>
        <w:spacing w:after="0" w:line="360" w:lineRule="auto"/>
        <w:ind w:firstLine="2268"/>
        <w:jc w:val="both"/>
        <w:rPr>
          <w:rFonts w:ascii="Arial" w:hAnsi="Arial" w:cs="Arial"/>
          <w:sz w:val="28"/>
          <w:szCs w:val="28"/>
        </w:rPr>
      </w:pPr>
      <w:r w:rsidRPr="00E27FE0">
        <w:rPr>
          <w:rFonts w:ascii="Arial" w:hAnsi="Arial" w:cs="Arial"/>
          <w:sz w:val="28"/>
          <w:szCs w:val="28"/>
        </w:rPr>
        <w:t>Recomenda-se, portanto, a aprovação do projeto, uma vez que visa à execução de recursos públicos vinculados, respeitando os princípios da boa administração e o interesse público.</w:t>
      </w:r>
    </w:p>
    <w:p w14:paraId="661E0DD6" w14:textId="78597FAF" w:rsidR="008467F1" w:rsidRDefault="008467F1" w:rsidP="00D06BF9">
      <w:pPr>
        <w:spacing w:after="0" w:line="360" w:lineRule="auto"/>
        <w:ind w:firstLine="2268"/>
        <w:jc w:val="both"/>
        <w:rPr>
          <w:rFonts w:ascii="Arial" w:hAnsi="Arial" w:cs="Arial"/>
          <w:sz w:val="28"/>
          <w:szCs w:val="28"/>
        </w:rPr>
      </w:pPr>
    </w:p>
    <w:p w14:paraId="79799E93" w14:textId="77777777" w:rsidR="008467F1" w:rsidRDefault="008467F1" w:rsidP="00B101FB">
      <w:pPr>
        <w:spacing w:after="0" w:line="360" w:lineRule="auto"/>
        <w:ind w:firstLine="2268"/>
        <w:jc w:val="both"/>
        <w:rPr>
          <w:rFonts w:ascii="Arial" w:hAnsi="Arial" w:cs="Arial"/>
          <w:sz w:val="28"/>
          <w:szCs w:val="28"/>
        </w:rPr>
      </w:pPr>
    </w:p>
    <w:p w14:paraId="20B55071" w14:textId="77777777" w:rsidR="003E0BAF" w:rsidRDefault="003E0BAF" w:rsidP="00A70527">
      <w:pPr>
        <w:rPr>
          <w:rFonts w:ascii="Arial" w:hAnsi="Arial" w:cs="Arial"/>
          <w:b/>
          <w:bCs/>
          <w:sz w:val="32"/>
          <w:szCs w:val="32"/>
        </w:rPr>
      </w:pPr>
    </w:p>
    <w:p w14:paraId="063422F4" w14:textId="77777777" w:rsidR="00443FE7" w:rsidRDefault="00443FE7" w:rsidP="00A70527">
      <w:pPr>
        <w:rPr>
          <w:rFonts w:ascii="Arial" w:hAnsi="Arial" w:cs="Arial"/>
          <w:b/>
          <w:bCs/>
          <w:sz w:val="32"/>
          <w:szCs w:val="32"/>
        </w:rPr>
      </w:pPr>
    </w:p>
    <w:p w14:paraId="59D7A7DE" w14:textId="77777777" w:rsidR="00443FE7" w:rsidRDefault="00443FE7" w:rsidP="00A70527">
      <w:pPr>
        <w:rPr>
          <w:rFonts w:ascii="Arial" w:hAnsi="Arial" w:cs="Arial"/>
          <w:b/>
          <w:bCs/>
          <w:sz w:val="32"/>
          <w:szCs w:val="32"/>
        </w:rPr>
      </w:pPr>
    </w:p>
    <w:p w14:paraId="3EA9311D" w14:textId="768D524B" w:rsidR="00B101FB" w:rsidRDefault="00B101FB" w:rsidP="00B101FB">
      <w:pPr>
        <w:jc w:val="center"/>
        <w:rPr>
          <w:rFonts w:ascii="Arial" w:hAnsi="Arial" w:cs="Arial"/>
          <w:b/>
          <w:bCs/>
          <w:sz w:val="32"/>
          <w:szCs w:val="32"/>
        </w:rPr>
      </w:pPr>
      <w:r>
        <w:rPr>
          <w:rFonts w:ascii="Arial" w:hAnsi="Arial" w:cs="Arial"/>
          <w:b/>
          <w:bCs/>
          <w:sz w:val="32"/>
          <w:szCs w:val="32"/>
        </w:rPr>
        <w:lastRenderedPageBreak/>
        <w:t>Conclusão do Voto</w:t>
      </w:r>
    </w:p>
    <w:p w14:paraId="7BCDFCF9" w14:textId="77777777" w:rsidR="00B101FB" w:rsidRDefault="00B101FB" w:rsidP="00B101FB">
      <w:pPr>
        <w:jc w:val="center"/>
        <w:rPr>
          <w:rFonts w:ascii="Arial" w:hAnsi="Arial" w:cs="Arial"/>
          <w:b/>
          <w:bCs/>
          <w:sz w:val="32"/>
          <w:szCs w:val="32"/>
        </w:rPr>
      </w:pPr>
    </w:p>
    <w:p w14:paraId="286EDBB0" w14:textId="77777777" w:rsidR="00B101FB" w:rsidRDefault="00B101FB" w:rsidP="00B101FB">
      <w:pPr>
        <w:jc w:val="center"/>
        <w:rPr>
          <w:rFonts w:ascii="Arial" w:hAnsi="Arial" w:cs="Arial"/>
          <w:b/>
          <w:bCs/>
          <w:sz w:val="32"/>
          <w:szCs w:val="32"/>
        </w:rPr>
      </w:pPr>
    </w:p>
    <w:p w14:paraId="3FEEB2E6" w14:textId="77777777" w:rsidR="00B101FB" w:rsidRDefault="00B101FB" w:rsidP="006556E4">
      <w:pPr>
        <w:spacing w:line="360" w:lineRule="auto"/>
        <w:ind w:firstLine="2268"/>
        <w:jc w:val="both"/>
        <w:rPr>
          <w:rFonts w:ascii="Arial" w:hAnsi="Arial" w:cs="Arial"/>
          <w:sz w:val="28"/>
          <w:szCs w:val="28"/>
        </w:rPr>
      </w:pPr>
      <w:r w:rsidRPr="00986B8C">
        <w:rPr>
          <w:rFonts w:ascii="Arial" w:hAnsi="Arial" w:cs="Arial"/>
          <w:sz w:val="28"/>
          <w:szCs w:val="28"/>
        </w:rPr>
        <w:t>Diante dos fundamentos retro expostos, esta relatoria, após debate realizado na Comissão, disponibiliza o presente voto favorável à tramitação da matéria.</w:t>
      </w:r>
    </w:p>
    <w:p w14:paraId="4351F1BA" w14:textId="77777777" w:rsidR="00B101FB" w:rsidRDefault="00B101FB" w:rsidP="006556E4">
      <w:pPr>
        <w:spacing w:line="360" w:lineRule="auto"/>
        <w:ind w:firstLine="2268"/>
        <w:jc w:val="both"/>
        <w:rPr>
          <w:rFonts w:ascii="Arial" w:hAnsi="Arial" w:cs="Arial"/>
          <w:sz w:val="28"/>
          <w:szCs w:val="28"/>
        </w:rPr>
      </w:pPr>
    </w:p>
    <w:p w14:paraId="39B3540C" w14:textId="2EC766ED" w:rsidR="00B101FB" w:rsidRDefault="00B101FB" w:rsidP="006556E4">
      <w:pPr>
        <w:spacing w:line="360" w:lineRule="auto"/>
        <w:ind w:firstLine="2268"/>
        <w:jc w:val="both"/>
        <w:rPr>
          <w:rFonts w:ascii="Arial" w:hAnsi="Arial" w:cs="Arial"/>
          <w:sz w:val="28"/>
          <w:szCs w:val="28"/>
        </w:rPr>
      </w:pPr>
      <w:r>
        <w:rPr>
          <w:rFonts w:ascii="Arial" w:hAnsi="Arial" w:cs="Arial"/>
          <w:sz w:val="28"/>
          <w:szCs w:val="28"/>
        </w:rPr>
        <w:t xml:space="preserve">Sala das Comissões, </w:t>
      </w:r>
      <w:r w:rsidR="00130FE5">
        <w:rPr>
          <w:rFonts w:ascii="Arial" w:hAnsi="Arial" w:cs="Arial"/>
          <w:sz w:val="28"/>
          <w:szCs w:val="28"/>
        </w:rPr>
        <w:t>1</w:t>
      </w:r>
      <w:r w:rsidR="00790E60">
        <w:rPr>
          <w:rFonts w:ascii="Arial" w:hAnsi="Arial" w:cs="Arial"/>
          <w:sz w:val="28"/>
          <w:szCs w:val="28"/>
        </w:rPr>
        <w:t>3</w:t>
      </w:r>
      <w:r w:rsidR="00981741">
        <w:rPr>
          <w:rFonts w:ascii="Arial" w:hAnsi="Arial" w:cs="Arial"/>
          <w:sz w:val="28"/>
          <w:szCs w:val="28"/>
        </w:rPr>
        <w:t xml:space="preserve"> </w:t>
      </w:r>
      <w:r>
        <w:rPr>
          <w:rFonts w:ascii="Arial" w:hAnsi="Arial" w:cs="Arial"/>
          <w:sz w:val="28"/>
          <w:szCs w:val="28"/>
        </w:rPr>
        <w:t xml:space="preserve">de </w:t>
      </w:r>
      <w:r w:rsidR="00790E60">
        <w:rPr>
          <w:rFonts w:ascii="Arial" w:hAnsi="Arial" w:cs="Arial"/>
          <w:sz w:val="28"/>
          <w:szCs w:val="28"/>
        </w:rPr>
        <w:t>fevereiro</w:t>
      </w:r>
      <w:r>
        <w:rPr>
          <w:rFonts w:ascii="Arial" w:hAnsi="Arial" w:cs="Arial"/>
          <w:sz w:val="28"/>
          <w:szCs w:val="28"/>
        </w:rPr>
        <w:t xml:space="preserve"> de 202</w:t>
      </w:r>
      <w:r w:rsidR="00790E60">
        <w:rPr>
          <w:rFonts w:ascii="Arial" w:hAnsi="Arial" w:cs="Arial"/>
          <w:sz w:val="28"/>
          <w:szCs w:val="28"/>
        </w:rPr>
        <w:t>6</w:t>
      </w:r>
      <w:r>
        <w:rPr>
          <w:rFonts w:ascii="Arial" w:hAnsi="Arial" w:cs="Arial"/>
          <w:sz w:val="28"/>
          <w:szCs w:val="28"/>
        </w:rPr>
        <w:t>.</w:t>
      </w:r>
    </w:p>
    <w:p w14:paraId="2FAC2448" w14:textId="77777777" w:rsidR="00B101FB" w:rsidRDefault="00B101FB" w:rsidP="00B101FB">
      <w:pPr>
        <w:ind w:firstLine="2268"/>
        <w:jc w:val="both"/>
        <w:rPr>
          <w:rFonts w:ascii="Arial" w:hAnsi="Arial" w:cs="Arial"/>
          <w:sz w:val="28"/>
          <w:szCs w:val="28"/>
        </w:rPr>
      </w:pPr>
    </w:p>
    <w:p w14:paraId="79F8A26A" w14:textId="77777777" w:rsidR="00B101FB" w:rsidRDefault="00B101FB" w:rsidP="00B101FB">
      <w:pPr>
        <w:ind w:firstLine="2268"/>
        <w:jc w:val="both"/>
        <w:rPr>
          <w:rFonts w:ascii="Arial" w:hAnsi="Arial" w:cs="Arial"/>
          <w:sz w:val="28"/>
          <w:szCs w:val="28"/>
        </w:rPr>
      </w:pPr>
    </w:p>
    <w:p w14:paraId="527BA88E" w14:textId="77777777" w:rsidR="00B101FB" w:rsidRDefault="00B101FB" w:rsidP="00B101FB">
      <w:pPr>
        <w:jc w:val="center"/>
        <w:rPr>
          <w:rFonts w:ascii="Arial" w:hAnsi="Arial" w:cs="Arial"/>
          <w:sz w:val="28"/>
          <w:szCs w:val="28"/>
        </w:rPr>
      </w:pPr>
      <w:r>
        <w:rPr>
          <w:rFonts w:ascii="Arial" w:hAnsi="Arial" w:cs="Arial"/>
          <w:sz w:val="28"/>
          <w:szCs w:val="28"/>
        </w:rPr>
        <w:t>Vereador Presidente</w:t>
      </w:r>
    </w:p>
    <w:p w14:paraId="6CFE26BA" w14:textId="77777777" w:rsidR="00B101FB" w:rsidRDefault="00B101FB" w:rsidP="00B101FB">
      <w:pPr>
        <w:jc w:val="center"/>
        <w:rPr>
          <w:rFonts w:ascii="Arial" w:hAnsi="Arial" w:cs="Arial"/>
          <w:sz w:val="28"/>
          <w:szCs w:val="28"/>
        </w:rPr>
      </w:pPr>
    </w:p>
    <w:p w14:paraId="6D2090EC" w14:textId="77777777" w:rsidR="00B101FB" w:rsidRDefault="00B101FB" w:rsidP="00B101FB">
      <w:pPr>
        <w:jc w:val="center"/>
        <w:rPr>
          <w:rFonts w:ascii="Arial" w:hAnsi="Arial" w:cs="Arial"/>
          <w:sz w:val="28"/>
          <w:szCs w:val="28"/>
        </w:rPr>
      </w:pPr>
    </w:p>
    <w:p w14:paraId="1564A88B" w14:textId="77777777" w:rsidR="00B101FB" w:rsidRDefault="00B101FB" w:rsidP="00B101FB">
      <w:pPr>
        <w:jc w:val="center"/>
        <w:rPr>
          <w:rFonts w:ascii="Arial" w:hAnsi="Arial" w:cs="Arial"/>
          <w:sz w:val="28"/>
          <w:szCs w:val="28"/>
        </w:rPr>
      </w:pPr>
      <w:r>
        <w:rPr>
          <w:rFonts w:ascii="Arial" w:hAnsi="Arial" w:cs="Arial"/>
          <w:sz w:val="28"/>
          <w:szCs w:val="28"/>
        </w:rPr>
        <w:t>Vereador Relator</w:t>
      </w:r>
    </w:p>
    <w:p w14:paraId="51A2AB3F" w14:textId="77777777" w:rsidR="00B101FB" w:rsidRDefault="00B101FB" w:rsidP="00B101FB">
      <w:pPr>
        <w:ind w:firstLine="2268"/>
        <w:jc w:val="both"/>
        <w:rPr>
          <w:rFonts w:ascii="Arial" w:hAnsi="Arial" w:cs="Arial"/>
          <w:sz w:val="28"/>
          <w:szCs w:val="28"/>
        </w:rPr>
      </w:pPr>
    </w:p>
    <w:p w14:paraId="6890660D" w14:textId="77777777" w:rsidR="00B101FB" w:rsidRDefault="00B101FB" w:rsidP="00B101FB">
      <w:pPr>
        <w:ind w:firstLine="2268"/>
        <w:jc w:val="both"/>
        <w:rPr>
          <w:rFonts w:ascii="Arial" w:hAnsi="Arial" w:cs="Arial"/>
          <w:sz w:val="28"/>
          <w:szCs w:val="28"/>
        </w:rPr>
      </w:pPr>
    </w:p>
    <w:p w14:paraId="06A7FC95" w14:textId="77777777" w:rsidR="00B101FB" w:rsidRDefault="00B101FB" w:rsidP="00B101FB">
      <w:pPr>
        <w:rPr>
          <w:rFonts w:ascii="Arial" w:hAnsi="Arial" w:cs="Arial"/>
          <w:sz w:val="28"/>
          <w:szCs w:val="28"/>
        </w:rPr>
      </w:pPr>
      <w:r>
        <w:rPr>
          <w:rFonts w:ascii="Arial" w:hAnsi="Arial" w:cs="Arial"/>
          <w:sz w:val="28"/>
          <w:szCs w:val="28"/>
        </w:rPr>
        <w:t>Pelas Conclusões:</w:t>
      </w:r>
    </w:p>
    <w:p w14:paraId="75919D44" w14:textId="77777777" w:rsidR="00B101FB" w:rsidRDefault="00B101FB" w:rsidP="00B101FB">
      <w:pPr>
        <w:jc w:val="both"/>
        <w:rPr>
          <w:rFonts w:ascii="Arial" w:hAnsi="Arial" w:cs="Arial"/>
          <w:sz w:val="28"/>
          <w:szCs w:val="28"/>
        </w:rPr>
      </w:pPr>
    </w:p>
    <w:p w14:paraId="6E4B424B" w14:textId="77777777" w:rsidR="00B101FB" w:rsidRDefault="00B101FB" w:rsidP="00B101FB">
      <w:pPr>
        <w:jc w:val="both"/>
        <w:rPr>
          <w:rFonts w:ascii="Arial" w:hAnsi="Arial" w:cs="Arial"/>
          <w:sz w:val="28"/>
          <w:szCs w:val="28"/>
        </w:rPr>
      </w:pPr>
    </w:p>
    <w:p w14:paraId="41C47D21" w14:textId="6732C63D" w:rsidR="00C02D3D" w:rsidRPr="006556E4" w:rsidRDefault="00B101FB" w:rsidP="006556E4">
      <w:pPr>
        <w:jc w:val="both"/>
        <w:rPr>
          <w:rFonts w:ascii="Arial" w:hAnsi="Arial" w:cs="Arial"/>
          <w:sz w:val="28"/>
          <w:szCs w:val="28"/>
        </w:rPr>
      </w:pPr>
      <w:r>
        <w:rPr>
          <w:rFonts w:ascii="Arial" w:hAnsi="Arial" w:cs="Arial"/>
          <w:sz w:val="28"/>
          <w:szCs w:val="28"/>
        </w:rPr>
        <w:t xml:space="preserve">Vereador </w:t>
      </w:r>
      <w:r>
        <w:rPr>
          <w:rFonts w:ascii="Arial" w:hAnsi="Arial" w:cs="Arial"/>
          <w:sz w:val="28"/>
          <w:szCs w:val="28"/>
        </w:rPr>
        <w:tab/>
        <w:t xml:space="preserve">             Vereador                </w:t>
      </w:r>
      <w:proofErr w:type="spellStart"/>
      <w:r>
        <w:rPr>
          <w:rFonts w:ascii="Arial" w:hAnsi="Arial" w:cs="Arial"/>
          <w:sz w:val="28"/>
          <w:szCs w:val="28"/>
        </w:rPr>
        <w:t>Vereador</w:t>
      </w:r>
      <w:proofErr w:type="spellEnd"/>
      <w:r>
        <w:rPr>
          <w:rFonts w:ascii="Arial" w:hAnsi="Arial" w:cs="Arial"/>
          <w:sz w:val="28"/>
          <w:szCs w:val="28"/>
        </w:rPr>
        <w:t xml:space="preserve">                </w:t>
      </w:r>
      <w:proofErr w:type="spellStart"/>
      <w:r>
        <w:rPr>
          <w:rFonts w:ascii="Arial" w:hAnsi="Arial" w:cs="Arial"/>
          <w:sz w:val="28"/>
          <w:szCs w:val="28"/>
        </w:rPr>
        <w:t>Vereador</w:t>
      </w:r>
      <w:proofErr w:type="spellEnd"/>
      <w:r>
        <w:rPr>
          <w:rFonts w:ascii="Arial" w:hAnsi="Arial" w:cs="Arial"/>
          <w:sz w:val="28"/>
          <w:szCs w:val="28"/>
        </w:rPr>
        <w:t xml:space="preserve"> </w:t>
      </w:r>
    </w:p>
    <w:sectPr w:rsidR="00C02D3D" w:rsidRPr="006556E4" w:rsidSect="00511304">
      <w:headerReference w:type="default" r:id="rId8"/>
      <w:pgSz w:w="11906" w:h="16838"/>
      <w:pgMar w:top="1417" w:right="1701" w:bottom="1417" w:left="1701" w:header="0"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E22180" w14:textId="77777777" w:rsidR="000548BB" w:rsidRDefault="000548BB" w:rsidP="002A69D2">
      <w:pPr>
        <w:spacing w:after="0" w:line="240" w:lineRule="auto"/>
      </w:pPr>
      <w:r>
        <w:separator/>
      </w:r>
    </w:p>
  </w:endnote>
  <w:endnote w:type="continuationSeparator" w:id="0">
    <w:p w14:paraId="5B50EFB2" w14:textId="77777777" w:rsidR="000548BB" w:rsidRDefault="000548BB" w:rsidP="002A6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0CD79E" w14:textId="77777777" w:rsidR="000548BB" w:rsidRDefault="000548BB" w:rsidP="002A69D2">
      <w:pPr>
        <w:spacing w:after="0" w:line="240" w:lineRule="auto"/>
      </w:pPr>
      <w:r>
        <w:separator/>
      </w:r>
    </w:p>
  </w:footnote>
  <w:footnote w:type="continuationSeparator" w:id="0">
    <w:p w14:paraId="57E68548" w14:textId="77777777" w:rsidR="000548BB" w:rsidRDefault="000548BB" w:rsidP="002A6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FC810" w14:textId="77777777" w:rsidR="002A69D2" w:rsidRPr="002A69D2" w:rsidRDefault="002A69D2" w:rsidP="002A69D2">
    <w:pPr>
      <w:spacing w:after="0" w:line="240" w:lineRule="auto"/>
      <w:jc w:val="center"/>
      <w:rPr>
        <w:rFonts w:ascii="Arial" w:hAnsi="Arial" w:cs="Arial"/>
        <w:b/>
        <w:sz w:val="20"/>
        <w:szCs w:val="20"/>
      </w:rPr>
    </w:pPr>
    <w:r w:rsidRPr="002A69D2">
      <w:rPr>
        <w:i/>
        <w:noProof/>
        <w:sz w:val="20"/>
        <w:szCs w:val="20"/>
        <w:u w:val="single"/>
        <w:lang w:eastAsia="pt-BR"/>
      </w:rPr>
      <w:drawing>
        <wp:anchor distT="0" distB="0" distL="114300" distR="114300" simplePos="0" relativeHeight="251659264" behindDoc="0" locked="0" layoutInCell="1" allowOverlap="1" wp14:anchorId="4EBA58BD" wp14:editId="5DEB19C8">
          <wp:simplePos x="0" y="0"/>
          <wp:positionH relativeFrom="column">
            <wp:posOffset>2352675</wp:posOffset>
          </wp:positionH>
          <wp:positionV relativeFrom="paragraph">
            <wp:posOffset>78740</wp:posOffset>
          </wp:positionV>
          <wp:extent cx="731520" cy="982980"/>
          <wp:effectExtent l="0" t="0" r="0" b="7620"/>
          <wp:wrapTopAndBottom/>
          <wp:docPr id="114395852" name="Imagem 114395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sidRPr="002A69D2">
      <w:rPr>
        <w:rFonts w:ascii="Arial" w:hAnsi="Arial" w:cs="Arial"/>
        <w:b/>
        <w:sz w:val="20"/>
        <w:szCs w:val="20"/>
      </w:rPr>
      <w:t>CÂMARA MUNICIPAL DE TERRA DE AREIA</w:t>
    </w:r>
  </w:p>
  <w:p w14:paraId="2A2B0061" w14:textId="77777777" w:rsidR="002A69D2" w:rsidRDefault="002A69D2" w:rsidP="002A69D2">
    <w:pPr>
      <w:spacing w:after="0" w:line="240" w:lineRule="auto"/>
      <w:jc w:val="center"/>
      <w:rPr>
        <w:rFonts w:ascii="Arial" w:hAnsi="Arial" w:cs="Arial"/>
        <w:b/>
        <w:sz w:val="20"/>
        <w:szCs w:val="20"/>
      </w:rPr>
    </w:pPr>
    <w:r w:rsidRPr="002A69D2">
      <w:rPr>
        <w:rFonts w:ascii="Arial" w:hAnsi="Arial" w:cs="Arial"/>
        <w:b/>
        <w:sz w:val="20"/>
        <w:szCs w:val="20"/>
      </w:rPr>
      <w:t>ESTADO DO RIO GRANDE DO SUL</w:t>
    </w:r>
  </w:p>
  <w:p w14:paraId="07F20EAF" w14:textId="77777777" w:rsidR="00511304" w:rsidRPr="002A69D2" w:rsidRDefault="00511304" w:rsidP="002A69D2">
    <w:pPr>
      <w:spacing w:after="0" w:line="240" w:lineRule="auto"/>
      <w:jc w:val="center"/>
      <w:rPr>
        <w:rFonts w:ascii="Arial" w:hAnsi="Arial" w:cs="Arial"/>
        <w:b/>
        <w:sz w:val="20"/>
        <w:szCs w:val="20"/>
      </w:rPr>
    </w:pPr>
  </w:p>
  <w:p w14:paraId="26039785" w14:textId="77777777" w:rsidR="002A69D2" w:rsidRDefault="002A69D2">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1C0FB7"/>
    <w:multiLevelType w:val="hybridMultilevel"/>
    <w:tmpl w:val="2CFAEEE2"/>
    <w:lvl w:ilvl="0" w:tplc="2AE4E314">
      <w:start w:val="1"/>
      <w:numFmt w:val="lowerLetter"/>
      <w:lvlText w:val="%1)"/>
      <w:lvlJc w:val="left"/>
      <w:pPr>
        <w:ind w:left="2628" w:hanging="360"/>
      </w:pPr>
      <w:rPr>
        <w:rFonts w:hint="default"/>
      </w:rPr>
    </w:lvl>
    <w:lvl w:ilvl="1" w:tplc="04160019" w:tentative="1">
      <w:start w:val="1"/>
      <w:numFmt w:val="lowerLetter"/>
      <w:lvlText w:val="%2."/>
      <w:lvlJc w:val="left"/>
      <w:pPr>
        <w:ind w:left="3348" w:hanging="360"/>
      </w:pPr>
    </w:lvl>
    <w:lvl w:ilvl="2" w:tplc="0416001B" w:tentative="1">
      <w:start w:val="1"/>
      <w:numFmt w:val="lowerRoman"/>
      <w:lvlText w:val="%3."/>
      <w:lvlJc w:val="right"/>
      <w:pPr>
        <w:ind w:left="4068" w:hanging="180"/>
      </w:pPr>
    </w:lvl>
    <w:lvl w:ilvl="3" w:tplc="0416000F" w:tentative="1">
      <w:start w:val="1"/>
      <w:numFmt w:val="decimal"/>
      <w:lvlText w:val="%4."/>
      <w:lvlJc w:val="left"/>
      <w:pPr>
        <w:ind w:left="4788" w:hanging="360"/>
      </w:pPr>
    </w:lvl>
    <w:lvl w:ilvl="4" w:tplc="04160019" w:tentative="1">
      <w:start w:val="1"/>
      <w:numFmt w:val="lowerLetter"/>
      <w:lvlText w:val="%5."/>
      <w:lvlJc w:val="left"/>
      <w:pPr>
        <w:ind w:left="5508" w:hanging="360"/>
      </w:pPr>
    </w:lvl>
    <w:lvl w:ilvl="5" w:tplc="0416001B" w:tentative="1">
      <w:start w:val="1"/>
      <w:numFmt w:val="lowerRoman"/>
      <w:lvlText w:val="%6."/>
      <w:lvlJc w:val="right"/>
      <w:pPr>
        <w:ind w:left="6228" w:hanging="180"/>
      </w:pPr>
    </w:lvl>
    <w:lvl w:ilvl="6" w:tplc="0416000F" w:tentative="1">
      <w:start w:val="1"/>
      <w:numFmt w:val="decimal"/>
      <w:lvlText w:val="%7."/>
      <w:lvlJc w:val="left"/>
      <w:pPr>
        <w:ind w:left="6948" w:hanging="360"/>
      </w:pPr>
    </w:lvl>
    <w:lvl w:ilvl="7" w:tplc="04160019" w:tentative="1">
      <w:start w:val="1"/>
      <w:numFmt w:val="lowerLetter"/>
      <w:lvlText w:val="%8."/>
      <w:lvlJc w:val="left"/>
      <w:pPr>
        <w:ind w:left="7668" w:hanging="360"/>
      </w:pPr>
    </w:lvl>
    <w:lvl w:ilvl="8" w:tplc="0416001B" w:tentative="1">
      <w:start w:val="1"/>
      <w:numFmt w:val="lowerRoman"/>
      <w:lvlText w:val="%9."/>
      <w:lvlJc w:val="right"/>
      <w:pPr>
        <w:ind w:left="8388" w:hanging="180"/>
      </w:pPr>
    </w:lvl>
  </w:abstractNum>
  <w:abstractNum w:abstractNumId="1" w15:restartNumberingAfterBreak="0">
    <w:nsid w:val="5FF62ABD"/>
    <w:multiLevelType w:val="multilevel"/>
    <w:tmpl w:val="9448F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3174398">
    <w:abstractNumId w:val="0"/>
  </w:num>
  <w:num w:numId="2" w16cid:durableId="1326006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D2"/>
    <w:rsid w:val="00016A3C"/>
    <w:rsid w:val="00017896"/>
    <w:rsid w:val="0005019E"/>
    <w:rsid w:val="000548BB"/>
    <w:rsid w:val="00060DFE"/>
    <w:rsid w:val="00063658"/>
    <w:rsid w:val="00066726"/>
    <w:rsid w:val="00070D8A"/>
    <w:rsid w:val="0008552A"/>
    <w:rsid w:val="00096722"/>
    <w:rsid w:val="000B0D42"/>
    <w:rsid w:val="000B14C9"/>
    <w:rsid w:val="000B3185"/>
    <w:rsid w:val="000E281B"/>
    <w:rsid w:val="000F2C56"/>
    <w:rsid w:val="000F57A0"/>
    <w:rsid w:val="001042DA"/>
    <w:rsid w:val="00112167"/>
    <w:rsid w:val="00116E4D"/>
    <w:rsid w:val="00123C0D"/>
    <w:rsid w:val="00130FE5"/>
    <w:rsid w:val="001369BF"/>
    <w:rsid w:val="001511FF"/>
    <w:rsid w:val="00153AEF"/>
    <w:rsid w:val="00155593"/>
    <w:rsid w:val="00190E54"/>
    <w:rsid w:val="001A73AD"/>
    <w:rsid w:val="001A7EA4"/>
    <w:rsid w:val="001B2281"/>
    <w:rsid w:val="001C416D"/>
    <w:rsid w:val="001C5DF9"/>
    <w:rsid w:val="001E1A3B"/>
    <w:rsid w:val="001E3443"/>
    <w:rsid w:val="002025E0"/>
    <w:rsid w:val="0020527C"/>
    <w:rsid w:val="00217919"/>
    <w:rsid w:val="002245F4"/>
    <w:rsid w:val="00265959"/>
    <w:rsid w:val="00280D3B"/>
    <w:rsid w:val="002840A3"/>
    <w:rsid w:val="002960B1"/>
    <w:rsid w:val="002A69D2"/>
    <w:rsid w:val="002A76F0"/>
    <w:rsid w:val="002B1F6F"/>
    <w:rsid w:val="002C086E"/>
    <w:rsid w:val="002E20FF"/>
    <w:rsid w:val="002F4AFF"/>
    <w:rsid w:val="002F7C70"/>
    <w:rsid w:val="00303DFF"/>
    <w:rsid w:val="00322C50"/>
    <w:rsid w:val="00340ABF"/>
    <w:rsid w:val="00342169"/>
    <w:rsid w:val="0034539F"/>
    <w:rsid w:val="0035240D"/>
    <w:rsid w:val="00371E9A"/>
    <w:rsid w:val="00377622"/>
    <w:rsid w:val="003820EA"/>
    <w:rsid w:val="00387CFA"/>
    <w:rsid w:val="00393A71"/>
    <w:rsid w:val="003951DD"/>
    <w:rsid w:val="003A14BC"/>
    <w:rsid w:val="003A6241"/>
    <w:rsid w:val="003B40B1"/>
    <w:rsid w:val="003B706D"/>
    <w:rsid w:val="003E0BAF"/>
    <w:rsid w:val="003F685E"/>
    <w:rsid w:val="003F7107"/>
    <w:rsid w:val="00416FB3"/>
    <w:rsid w:val="00443E4C"/>
    <w:rsid w:val="00443FE7"/>
    <w:rsid w:val="00445A71"/>
    <w:rsid w:val="0045414A"/>
    <w:rsid w:val="00460CD3"/>
    <w:rsid w:val="00463F0A"/>
    <w:rsid w:val="00464583"/>
    <w:rsid w:val="00466395"/>
    <w:rsid w:val="0049003E"/>
    <w:rsid w:val="00497C2A"/>
    <w:rsid w:val="004C01A3"/>
    <w:rsid w:val="004C232D"/>
    <w:rsid w:val="004D015E"/>
    <w:rsid w:val="004F0EAA"/>
    <w:rsid w:val="00507FC6"/>
    <w:rsid w:val="00511304"/>
    <w:rsid w:val="005343D4"/>
    <w:rsid w:val="005522CE"/>
    <w:rsid w:val="00557A5A"/>
    <w:rsid w:val="005603B7"/>
    <w:rsid w:val="00566BDD"/>
    <w:rsid w:val="00573CB3"/>
    <w:rsid w:val="00575E16"/>
    <w:rsid w:val="00581A66"/>
    <w:rsid w:val="00585A73"/>
    <w:rsid w:val="005925C9"/>
    <w:rsid w:val="005B0A84"/>
    <w:rsid w:val="005B43E4"/>
    <w:rsid w:val="005C51F3"/>
    <w:rsid w:val="005E4F29"/>
    <w:rsid w:val="00647737"/>
    <w:rsid w:val="006556E4"/>
    <w:rsid w:val="00657B29"/>
    <w:rsid w:val="00673A92"/>
    <w:rsid w:val="00677F6B"/>
    <w:rsid w:val="0068783E"/>
    <w:rsid w:val="00691782"/>
    <w:rsid w:val="006B0F4E"/>
    <w:rsid w:val="006B74A1"/>
    <w:rsid w:val="006F049F"/>
    <w:rsid w:val="006F4689"/>
    <w:rsid w:val="00715F9A"/>
    <w:rsid w:val="00716652"/>
    <w:rsid w:val="0072187C"/>
    <w:rsid w:val="007425E3"/>
    <w:rsid w:val="00752FA8"/>
    <w:rsid w:val="007841EA"/>
    <w:rsid w:val="00790E60"/>
    <w:rsid w:val="00797B07"/>
    <w:rsid w:val="00797F28"/>
    <w:rsid w:val="007A50E1"/>
    <w:rsid w:val="007C3B67"/>
    <w:rsid w:val="007F018B"/>
    <w:rsid w:val="0080150D"/>
    <w:rsid w:val="008132D8"/>
    <w:rsid w:val="008134B2"/>
    <w:rsid w:val="008201F1"/>
    <w:rsid w:val="008212F8"/>
    <w:rsid w:val="008229EB"/>
    <w:rsid w:val="00835DA8"/>
    <w:rsid w:val="00843341"/>
    <w:rsid w:val="008467F1"/>
    <w:rsid w:val="0085424D"/>
    <w:rsid w:val="00887C0E"/>
    <w:rsid w:val="008A323D"/>
    <w:rsid w:val="008B0710"/>
    <w:rsid w:val="008B1A4E"/>
    <w:rsid w:val="008F0263"/>
    <w:rsid w:val="00972C19"/>
    <w:rsid w:val="00981741"/>
    <w:rsid w:val="009859AA"/>
    <w:rsid w:val="009C0075"/>
    <w:rsid w:val="009E1378"/>
    <w:rsid w:val="009E28AE"/>
    <w:rsid w:val="009E780D"/>
    <w:rsid w:val="00A0427A"/>
    <w:rsid w:val="00A13B11"/>
    <w:rsid w:val="00A70527"/>
    <w:rsid w:val="00AD28AE"/>
    <w:rsid w:val="00AE4C25"/>
    <w:rsid w:val="00AF4DB7"/>
    <w:rsid w:val="00AF67FA"/>
    <w:rsid w:val="00B02194"/>
    <w:rsid w:val="00B101FB"/>
    <w:rsid w:val="00B157FF"/>
    <w:rsid w:val="00B24BDE"/>
    <w:rsid w:val="00B4602B"/>
    <w:rsid w:val="00B75306"/>
    <w:rsid w:val="00BB16DC"/>
    <w:rsid w:val="00BB3E7C"/>
    <w:rsid w:val="00BD539C"/>
    <w:rsid w:val="00BF17A7"/>
    <w:rsid w:val="00C02D3D"/>
    <w:rsid w:val="00C14D66"/>
    <w:rsid w:val="00C30623"/>
    <w:rsid w:val="00C365BD"/>
    <w:rsid w:val="00C765DA"/>
    <w:rsid w:val="00CC3D2D"/>
    <w:rsid w:val="00CC55E3"/>
    <w:rsid w:val="00CE08A5"/>
    <w:rsid w:val="00CF394F"/>
    <w:rsid w:val="00D06BF9"/>
    <w:rsid w:val="00D14A1B"/>
    <w:rsid w:val="00D16F8D"/>
    <w:rsid w:val="00D50F7D"/>
    <w:rsid w:val="00D52224"/>
    <w:rsid w:val="00D64112"/>
    <w:rsid w:val="00D650E9"/>
    <w:rsid w:val="00D6677A"/>
    <w:rsid w:val="00D75421"/>
    <w:rsid w:val="00D82637"/>
    <w:rsid w:val="00D82E5E"/>
    <w:rsid w:val="00DA4120"/>
    <w:rsid w:val="00DC524A"/>
    <w:rsid w:val="00DE7186"/>
    <w:rsid w:val="00E108F4"/>
    <w:rsid w:val="00E27810"/>
    <w:rsid w:val="00E27FE0"/>
    <w:rsid w:val="00E360A2"/>
    <w:rsid w:val="00E519D5"/>
    <w:rsid w:val="00E579F6"/>
    <w:rsid w:val="00ED0E4A"/>
    <w:rsid w:val="00F301AA"/>
    <w:rsid w:val="00F30441"/>
    <w:rsid w:val="00F63300"/>
    <w:rsid w:val="00F70E04"/>
    <w:rsid w:val="00F73CC4"/>
    <w:rsid w:val="00F82E7E"/>
    <w:rsid w:val="00F97B1E"/>
    <w:rsid w:val="00FA7DB7"/>
    <w:rsid w:val="00FC563E"/>
    <w:rsid w:val="00FC6BE3"/>
    <w:rsid w:val="00FD1B7E"/>
    <w:rsid w:val="00FD234E"/>
    <w:rsid w:val="00FF6F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E1F27"/>
  <w15:chartTrackingRefBased/>
  <w15:docId w15:val="{B37E96BA-1A10-4B9D-A5AA-F1ECC1EBD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9D2"/>
    <w:pPr>
      <w:spacing w:after="200" w:line="276" w:lineRule="auto"/>
    </w:pPr>
    <w:rPr>
      <w:kern w:val="0"/>
      <w14:ligatures w14:val="none"/>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A69D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A69D2"/>
    <w:rPr>
      <w:kern w:val="0"/>
      <w14:ligatures w14:val="none"/>
    </w:rPr>
  </w:style>
  <w:style w:type="paragraph" w:styleId="Rodap">
    <w:name w:val="footer"/>
    <w:basedOn w:val="Normal"/>
    <w:link w:val="RodapChar"/>
    <w:uiPriority w:val="99"/>
    <w:unhideWhenUsed/>
    <w:rsid w:val="002A69D2"/>
    <w:pPr>
      <w:tabs>
        <w:tab w:val="center" w:pos="4252"/>
        <w:tab w:val="right" w:pos="8504"/>
      </w:tabs>
      <w:spacing w:after="0" w:line="240" w:lineRule="auto"/>
    </w:pPr>
  </w:style>
  <w:style w:type="character" w:customStyle="1" w:styleId="RodapChar">
    <w:name w:val="Rodapé Char"/>
    <w:basedOn w:val="Fontepargpadro"/>
    <w:link w:val="Rodap"/>
    <w:uiPriority w:val="99"/>
    <w:rsid w:val="002A69D2"/>
    <w:rPr>
      <w:kern w:val="0"/>
      <w14:ligatures w14:val="none"/>
    </w:rPr>
  </w:style>
  <w:style w:type="paragraph" w:styleId="PargrafodaLista">
    <w:name w:val="List Paragraph"/>
    <w:basedOn w:val="Normal"/>
    <w:uiPriority w:val="34"/>
    <w:qFormat/>
    <w:rsid w:val="008467F1"/>
    <w:pPr>
      <w:ind w:left="720"/>
      <w:contextualSpacing/>
    </w:pPr>
  </w:style>
  <w:style w:type="paragraph" w:styleId="NormalWeb">
    <w:name w:val="Normal (Web)"/>
    <w:basedOn w:val="Normal"/>
    <w:uiPriority w:val="99"/>
    <w:semiHidden/>
    <w:unhideWhenUsed/>
    <w:rsid w:val="00D06BF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2676">
      <w:bodyDiv w:val="1"/>
      <w:marLeft w:val="0"/>
      <w:marRight w:val="0"/>
      <w:marTop w:val="0"/>
      <w:marBottom w:val="0"/>
      <w:divBdr>
        <w:top w:val="none" w:sz="0" w:space="0" w:color="auto"/>
        <w:left w:val="none" w:sz="0" w:space="0" w:color="auto"/>
        <w:bottom w:val="none" w:sz="0" w:space="0" w:color="auto"/>
        <w:right w:val="none" w:sz="0" w:space="0" w:color="auto"/>
      </w:divBdr>
    </w:div>
    <w:div w:id="427119612">
      <w:bodyDiv w:val="1"/>
      <w:marLeft w:val="0"/>
      <w:marRight w:val="0"/>
      <w:marTop w:val="0"/>
      <w:marBottom w:val="0"/>
      <w:divBdr>
        <w:top w:val="none" w:sz="0" w:space="0" w:color="auto"/>
        <w:left w:val="none" w:sz="0" w:space="0" w:color="auto"/>
        <w:bottom w:val="none" w:sz="0" w:space="0" w:color="auto"/>
        <w:right w:val="none" w:sz="0" w:space="0" w:color="auto"/>
      </w:divBdr>
    </w:div>
    <w:div w:id="702681205">
      <w:bodyDiv w:val="1"/>
      <w:marLeft w:val="0"/>
      <w:marRight w:val="0"/>
      <w:marTop w:val="0"/>
      <w:marBottom w:val="0"/>
      <w:divBdr>
        <w:top w:val="none" w:sz="0" w:space="0" w:color="auto"/>
        <w:left w:val="none" w:sz="0" w:space="0" w:color="auto"/>
        <w:bottom w:val="none" w:sz="0" w:space="0" w:color="auto"/>
        <w:right w:val="none" w:sz="0" w:space="0" w:color="auto"/>
      </w:divBdr>
    </w:div>
    <w:div w:id="777987372">
      <w:bodyDiv w:val="1"/>
      <w:marLeft w:val="0"/>
      <w:marRight w:val="0"/>
      <w:marTop w:val="0"/>
      <w:marBottom w:val="0"/>
      <w:divBdr>
        <w:top w:val="none" w:sz="0" w:space="0" w:color="auto"/>
        <w:left w:val="none" w:sz="0" w:space="0" w:color="auto"/>
        <w:bottom w:val="none" w:sz="0" w:space="0" w:color="auto"/>
        <w:right w:val="none" w:sz="0" w:space="0" w:color="auto"/>
      </w:divBdr>
      <w:divsChild>
        <w:div w:id="19770996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68764149">
      <w:bodyDiv w:val="1"/>
      <w:marLeft w:val="0"/>
      <w:marRight w:val="0"/>
      <w:marTop w:val="0"/>
      <w:marBottom w:val="0"/>
      <w:divBdr>
        <w:top w:val="none" w:sz="0" w:space="0" w:color="auto"/>
        <w:left w:val="none" w:sz="0" w:space="0" w:color="auto"/>
        <w:bottom w:val="none" w:sz="0" w:space="0" w:color="auto"/>
        <w:right w:val="none" w:sz="0" w:space="0" w:color="auto"/>
      </w:divBdr>
    </w:div>
    <w:div w:id="1026517111">
      <w:bodyDiv w:val="1"/>
      <w:marLeft w:val="0"/>
      <w:marRight w:val="0"/>
      <w:marTop w:val="0"/>
      <w:marBottom w:val="0"/>
      <w:divBdr>
        <w:top w:val="none" w:sz="0" w:space="0" w:color="auto"/>
        <w:left w:val="none" w:sz="0" w:space="0" w:color="auto"/>
        <w:bottom w:val="none" w:sz="0" w:space="0" w:color="auto"/>
        <w:right w:val="none" w:sz="0" w:space="0" w:color="auto"/>
      </w:divBdr>
      <w:divsChild>
        <w:div w:id="5873515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1731293">
      <w:bodyDiv w:val="1"/>
      <w:marLeft w:val="0"/>
      <w:marRight w:val="0"/>
      <w:marTop w:val="0"/>
      <w:marBottom w:val="0"/>
      <w:divBdr>
        <w:top w:val="none" w:sz="0" w:space="0" w:color="auto"/>
        <w:left w:val="none" w:sz="0" w:space="0" w:color="auto"/>
        <w:bottom w:val="none" w:sz="0" w:space="0" w:color="auto"/>
        <w:right w:val="none" w:sz="0" w:space="0" w:color="auto"/>
      </w:divBdr>
    </w:div>
    <w:div w:id="1516192917">
      <w:bodyDiv w:val="1"/>
      <w:marLeft w:val="0"/>
      <w:marRight w:val="0"/>
      <w:marTop w:val="0"/>
      <w:marBottom w:val="0"/>
      <w:divBdr>
        <w:top w:val="none" w:sz="0" w:space="0" w:color="auto"/>
        <w:left w:val="none" w:sz="0" w:space="0" w:color="auto"/>
        <w:bottom w:val="none" w:sz="0" w:space="0" w:color="auto"/>
        <w:right w:val="none" w:sz="0" w:space="0" w:color="auto"/>
      </w:divBdr>
    </w:div>
    <w:div w:id="1519081533">
      <w:bodyDiv w:val="1"/>
      <w:marLeft w:val="0"/>
      <w:marRight w:val="0"/>
      <w:marTop w:val="0"/>
      <w:marBottom w:val="0"/>
      <w:divBdr>
        <w:top w:val="none" w:sz="0" w:space="0" w:color="auto"/>
        <w:left w:val="none" w:sz="0" w:space="0" w:color="auto"/>
        <w:bottom w:val="none" w:sz="0" w:space="0" w:color="auto"/>
        <w:right w:val="none" w:sz="0" w:space="0" w:color="auto"/>
      </w:divBdr>
    </w:div>
    <w:div w:id="1900899829">
      <w:bodyDiv w:val="1"/>
      <w:marLeft w:val="0"/>
      <w:marRight w:val="0"/>
      <w:marTop w:val="0"/>
      <w:marBottom w:val="0"/>
      <w:divBdr>
        <w:top w:val="none" w:sz="0" w:space="0" w:color="auto"/>
        <w:left w:val="none" w:sz="0" w:space="0" w:color="auto"/>
        <w:bottom w:val="none" w:sz="0" w:space="0" w:color="auto"/>
        <w:right w:val="none" w:sz="0" w:space="0" w:color="auto"/>
      </w:divBdr>
    </w:div>
    <w:div w:id="1907302899">
      <w:bodyDiv w:val="1"/>
      <w:marLeft w:val="0"/>
      <w:marRight w:val="0"/>
      <w:marTop w:val="0"/>
      <w:marBottom w:val="0"/>
      <w:divBdr>
        <w:top w:val="none" w:sz="0" w:space="0" w:color="auto"/>
        <w:left w:val="none" w:sz="0" w:space="0" w:color="auto"/>
        <w:bottom w:val="none" w:sz="0" w:space="0" w:color="auto"/>
        <w:right w:val="none" w:sz="0" w:space="0" w:color="auto"/>
      </w:divBdr>
    </w:div>
    <w:div w:id="202840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E04153-0BE2-4152-908D-ED0F60B49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700</Words>
  <Characters>3726</Characters>
  <Application>Microsoft Office Word</Application>
  <DocSecurity>0</DocSecurity>
  <Lines>138</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Rodrigo Pelisoli Maiato</cp:lastModifiedBy>
  <cp:revision>2</cp:revision>
  <cp:lastPrinted>2025-09-22T17:44:00Z</cp:lastPrinted>
  <dcterms:created xsi:type="dcterms:W3CDTF">2026-02-19T12:38:00Z</dcterms:created>
  <dcterms:modified xsi:type="dcterms:W3CDTF">2026-02-19T12:38:00Z</dcterms:modified>
</cp:coreProperties>
</file>