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6F4C2" w14:textId="77777777" w:rsidR="009520DF" w:rsidRPr="009520DF" w:rsidRDefault="009520DF" w:rsidP="009520DF">
      <w:pPr>
        <w:pStyle w:val="Ttulo1"/>
        <w:spacing w:before="0" w:after="0"/>
        <w:jc w:val="center"/>
        <w:rPr>
          <w:rFonts w:ascii="Arial" w:hAnsi="Arial" w:cs="Arial"/>
          <w:sz w:val="20"/>
          <w:szCs w:val="20"/>
        </w:rPr>
      </w:pPr>
      <w:r w:rsidRPr="009520DF">
        <w:rPr>
          <w:rFonts w:ascii="Arial" w:hAnsi="Arial" w:cs="Arial"/>
          <w:bCs w:val="0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920FB6B" wp14:editId="655BD03A">
            <wp:simplePos x="0" y="0"/>
            <wp:positionH relativeFrom="column">
              <wp:posOffset>2495550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20DF">
        <w:rPr>
          <w:rFonts w:ascii="Arial" w:hAnsi="Arial" w:cs="Arial"/>
          <w:sz w:val="20"/>
          <w:szCs w:val="20"/>
        </w:rPr>
        <w:t>CÂMARA MUNICIPAL DE TERRA DE AREIA</w:t>
      </w:r>
    </w:p>
    <w:p w14:paraId="5E187929" w14:textId="77777777" w:rsidR="009520DF" w:rsidRPr="009520DF" w:rsidRDefault="009520DF" w:rsidP="009520DF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Arial" w:hAnsi="Arial" w:cs="Arial"/>
          <w:sz w:val="20"/>
          <w:szCs w:val="20"/>
        </w:rPr>
      </w:pPr>
      <w:r w:rsidRPr="009520DF">
        <w:rPr>
          <w:rFonts w:ascii="Arial" w:hAnsi="Arial" w:cs="Arial"/>
          <w:sz w:val="20"/>
          <w:szCs w:val="20"/>
        </w:rPr>
        <w:t>ESTADO DO RIO GRANDE DO SUL</w:t>
      </w:r>
    </w:p>
    <w:p w14:paraId="6BED0D0F" w14:textId="77777777" w:rsidR="009520DF" w:rsidRPr="00793359" w:rsidRDefault="009520DF" w:rsidP="009520DF"/>
    <w:p w14:paraId="001AD943" w14:textId="2477DE0D" w:rsidR="009520DF" w:rsidRDefault="009520DF" w:rsidP="009520DF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</w:t>
      </w: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>
        <w:rPr>
          <w:rFonts w:ascii="Arial" w:hAnsi="Arial" w:cs="Arial"/>
          <w:b/>
          <w:sz w:val="22"/>
          <w:szCs w:val="22"/>
        </w:rPr>
        <w:t>ADITIVA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>
        <w:rPr>
          <w:rFonts w:ascii="Arial" w:hAnsi="Arial" w:cs="Arial"/>
          <w:b/>
          <w:sz w:val="22"/>
          <w:szCs w:val="22"/>
        </w:rPr>
        <w:t xml:space="preserve"> DE LEI 06/2026</w:t>
      </w:r>
      <w:r w:rsidRPr="004C652A">
        <w:rPr>
          <w:rFonts w:ascii="Arial" w:hAnsi="Arial" w:cs="Arial"/>
          <w:b/>
          <w:sz w:val="22"/>
          <w:szCs w:val="22"/>
        </w:rPr>
        <w:t>.</w:t>
      </w:r>
    </w:p>
    <w:p w14:paraId="210D8688" w14:textId="22CADC9C" w:rsidR="009520DF" w:rsidRDefault="009520DF" w:rsidP="009520DF">
      <w:pPr>
        <w:spacing w:line="276" w:lineRule="auto"/>
        <w:ind w:firstLine="99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COMISSÃO DE ORÇAMENTO E FINANÇAS.</w:t>
      </w:r>
    </w:p>
    <w:p w14:paraId="48B4584A" w14:textId="77777777" w:rsidR="009520DF" w:rsidRDefault="009520DF" w:rsidP="009520DF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49ABE799" w14:textId="445893C7" w:rsidR="009520DF" w:rsidRPr="009520DF" w:rsidRDefault="009520DF" w:rsidP="009520DF">
      <w:pPr>
        <w:spacing w:line="360" w:lineRule="auto"/>
        <w:ind w:left="3402"/>
        <w:jc w:val="both"/>
        <w:rPr>
          <w:rFonts w:ascii="Arial" w:hAnsi="Arial" w:cs="Arial"/>
        </w:rPr>
      </w:pPr>
      <w:r w:rsidRPr="009520DF">
        <w:rPr>
          <w:rFonts w:ascii="Arial" w:hAnsi="Arial" w:cs="Arial"/>
          <w:b/>
          <w:bCs/>
        </w:rPr>
        <w:t>“</w:t>
      </w:r>
      <w:r w:rsidRPr="009520DF">
        <w:rPr>
          <w:rStyle w:val="Forte"/>
          <w:rFonts w:ascii="Arial" w:hAnsi="Arial" w:cs="Arial"/>
          <w:b w:val="0"/>
          <w:bCs w:val="0"/>
        </w:rPr>
        <w:t xml:space="preserve">Acrescenta informação registral ao </w:t>
      </w:r>
      <w:r>
        <w:rPr>
          <w:rStyle w:val="Forte"/>
          <w:rFonts w:ascii="Arial" w:hAnsi="Arial" w:cs="Arial"/>
          <w:b w:val="0"/>
          <w:bCs w:val="0"/>
        </w:rPr>
        <w:t>A</w:t>
      </w:r>
      <w:r w:rsidRPr="009520DF">
        <w:rPr>
          <w:rStyle w:val="Forte"/>
          <w:rFonts w:ascii="Arial" w:hAnsi="Arial" w:cs="Arial"/>
          <w:b w:val="0"/>
          <w:bCs w:val="0"/>
        </w:rPr>
        <w:t>rt. 1º do Projeto de Lei Municipal nº 06/2026</w:t>
      </w:r>
      <w:r w:rsidRPr="009520DF">
        <w:rPr>
          <w:rFonts w:ascii="Arial" w:hAnsi="Arial" w:cs="Arial"/>
          <w:b/>
          <w:bCs/>
        </w:rPr>
        <w:t>,</w:t>
      </w:r>
      <w:r w:rsidRPr="009520DF">
        <w:rPr>
          <w:rFonts w:ascii="Arial" w:hAnsi="Arial" w:cs="Arial"/>
        </w:rPr>
        <w:t xml:space="preserve"> que autoriza, de forma excepcional, o desmembramento de imóvel urbano no Município de Terra de Areia/RS”.</w:t>
      </w:r>
    </w:p>
    <w:p w14:paraId="5F5B9C2C" w14:textId="77777777" w:rsidR="009520DF" w:rsidRDefault="009520DF" w:rsidP="009520D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58F2101" w14:textId="77777777" w:rsidR="003E59E9" w:rsidRPr="003E59E9" w:rsidRDefault="003E59E9" w:rsidP="003E59E9">
      <w:pPr>
        <w:pStyle w:val="NormalWeb"/>
        <w:jc w:val="both"/>
        <w:rPr>
          <w:rFonts w:ascii="Arial" w:hAnsi="Arial" w:cs="Arial"/>
        </w:rPr>
      </w:pPr>
      <w:r w:rsidRPr="003E59E9">
        <w:rPr>
          <w:rStyle w:val="Forte"/>
          <w:rFonts w:ascii="Arial" w:hAnsi="Arial" w:cs="Arial"/>
        </w:rPr>
        <w:t>Art. 1º</w:t>
      </w:r>
      <w:r w:rsidRPr="003E59E9">
        <w:rPr>
          <w:rFonts w:ascii="Arial" w:hAnsi="Arial" w:cs="Arial"/>
        </w:rPr>
        <w:t xml:space="preserve"> O art. 1º do Projeto de Lei Municipal nº 06/2026 passa a vigorar acrescido da seguinte redação:</w:t>
      </w:r>
    </w:p>
    <w:p w14:paraId="3EF21FD2" w14:textId="77777777" w:rsidR="003E59E9" w:rsidRPr="003E59E9" w:rsidRDefault="003E59E9" w:rsidP="003E59E9">
      <w:pPr>
        <w:pStyle w:val="NormalWeb"/>
        <w:jc w:val="both"/>
        <w:rPr>
          <w:rFonts w:ascii="Arial" w:hAnsi="Arial" w:cs="Arial"/>
        </w:rPr>
      </w:pPr>
      <w:r w:rsidRPr="003E59E9">
        <w:rPr>
          <w:rFonts w:ascii="Arial" w:hAnsi="Arial" w:cs="Arial"/>
        </w:rPr>
        <w:t xml:space="preserve">“O imóvel objeto do desmembramento encontra-se devidamente registrado sob a matrícula nº </w:t>
      </w:r>
      <w:r w:rsidRPr="003E59E9">
        <w:rPr>
          <w:rStyle w:val="Forte"/>
          <w:rFonts w:ascii="Arial" w:hAnsi="Arial" w:cs="Arial"/>
        </w:rPr>
        <w:t>122.857</w:t>
      </w:r>
      <w:r w:rsidRPr="003E59E9">
        <w:rPr>
          <w:rFonts w:ascii="Arial" w:hAnsi="Arial" w:cs="Arial"/>
        </w:rPr>
        <w:t xml:space="preserve">, junto ao Registro de Imóveis de Osório/RS, com registro datado de </w:t>
      </w:r>
      <w:r w:rsidRPr="003E59E9">
        <w:rPr>
          <w:rStyle w:val="Forte"/>
          <w:rFonts w:ascii="Arial" w:hAnsi="Arial" w:cs="Arial"/>
        </w:rPr>
        <w:t>09 de novembro de 2023</w:t>
      </w:r>
      <w:r w:rsidRPr="003E59E9">
        <w:rPr>
          <w:rFonts w:ascii="Arial" w:hAnsi="Arial" w:cs="Arial"/>
        </w:rPr>
        <w:t>.”</w:t>
      </w:r>
    </w:p>
    <w:p w14:paraId="73EBD4FD" w14:textId="77777777" w:rsidR="003E59E9" w:rsidRDefault="003E59E9" w:rsidP="009520DF">
      <w:pPr>
        <w:pStyle w:val="NormalWeb"/>
        <w:jc w:val="both"/>
        <w:rPr>
          <w:rFonts w:ascii="Arial" w:hAnsi="Arial" w:cs="Arial"/>
        </w:rPr>
      </w:pPr>
    </w:p>
    <w:p w14:paraId="14752B15" w14:textId="15B8F716" w:rsidR="009520DF" w:rsidRPr="009520DF" w:rsidRDefault="009520DF" w:rsidP="009520DF">
      <w:pPr>
        <w:pStyle w:val="NormalWeb"/>
        <w:jc w:val="both"/>
        <w:rPr>
          <w:rFonts w:ascii="Arial" w:hAnsi="Arial" w:cs="Arial"/>
        </w:rPr>
      </w:pPr>
      <w:r w:rsidRPr="009520DF">
        <w:rPr>
          <w:rStyle w:val="Forte"/>
          <w:rFonts w:ascii="Arial" w:hAnsi="Arial" w:cs="Arial"/>
        </w:rPr>
        <w:t>Art. 2º</w:t>
      </w:r>
      <w:r w:rsidRPr="009520DF">
        <w:rPr>
          <w:rFonts w:ascii="Arial" w:hAnsi="Arial" w:cs="Arial"/>
        </w:rPr>
        <w:t xml:space="preserve"> Permanecem inalterados os demais dispositivos do Projeto de Lei Municipal nº 06/2026.</w:t>
      </w:r>
    </w:p>
    <w:p w14:paraId="6E028C68" w14:textId="51A6C8FF" w:rsidR="009520DF" w:rsidRPr="009520DF" w:rsidRDefault="009520DF" w:rsidP="009520DF">
      <w:pPr>
        <w:spacing w:line="360" w:lineRule="auto"/>
        <w:jc w:val="both"/>
        <w:rPr>
          <w:rFonts w:ascii="Arial" w:hAnsi="Arial" w:cs="Arial"/>
        </w:rPr>
      </w:pPr>
      <w:r w:rsidRPr="009520DF">
        <w:rPr>
          <w:rFonts w:ascii="Arial" w:hAnsi="Arial" w:cs="Arial"/>
          <w:b/>
          <w:bCs/>
        </w:rPr>
        <w:t>Art. 3º.</w:t>
      </w:r>
      <w:r w:rsidRPr="009520DF">
        <w:rPr>
          <w:rFonts w:ascii="Arial" w:hAnsi="Arial" w:cs="Arial"/>
        </w:rPr>
        <w:t xml:space="preserve"> Esta Emenda aditiva entra em vigor na data da sua publicação.</w:t>
      </w:r>
    </w:p>
    <w:p w14:paraId="681FE184" w14:textId="77777777" w:rsidR="009520DF" w:rsidRDefault="009520DF" w:rsidP="009520DF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3EA9D3E" w14:textId="3C9ECA0E" w:rsidR="009520DF" w:rsidRPr="009520DF" w:rsidRDefault="009520DF" w:rsidP="009520DF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</w:t>
      </w:r>
      <w:r>
        <w:rPr>
          <w:rFonts w:ascii="Arial" w:hAnsi="Arial" w:cs="Arial"/>
        </w:rPr>
        <w:t>Sala de Comissões, em 19 de fevereiro</w:t>
      </w:r>
      <w:r w:rsidRPr="007B3BC3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6.</w:t>
      </w:r>
    </w:p>
    <w:p w14:paraId="20F66705" w14:textId="77777777" w:rsidR="009520DF" w:rsidRDefault="009520DF" w:rsidP="009520DF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7F84487C" w14:textId="77777777" w:rsidR="0070500D" w:rsidRDefault="0070500D" w:rsidP="0070500D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ORÇAMENTO E FINANÇAS:</w:t>
      </w:r>
    </w:p>
    <w:p w14:paraId="10DDBC0E" w14:textId="77777777" w:rsidR="0070500D" w:rsidRDefault="0070500D" w:rsidP="0070500D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25841411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LINDONÊS KONIG DOS SANTOS______________________</w:t>
      </w:r>
    </w:p>
    <w:p w14:paraId="5702A5BE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</w:p>
    <w:p w14:paraId="1B9D5480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7DBF6A3E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</w:p>
    <w:p w14:paraId="335BD21F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Vereador</w:t>
      </w:r>
      <w:r>
        <w:rPr>
          <w:rFonts w:ascii="Arial" w:hAnsi="Arial" w:cs="Arial"/>
          <w:b/>
        </w:rPr>
        <w:t>a</w:t>
      </w:r>
      <w:r w:rsidRPr="007B3BC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ELIZETE FERREIRA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____________________</w:t>
      </w:r>
    </w:p>
    <w:p w14:paraId="6498C401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</w:p>
    <w:p w14:paraId="53A444E9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MÁRCIO FERRARI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</w:t>
      </w:r>
    </w:p>
    <w:p w14:paraId="5FF483B9" w14:textId="77777777" w:rsidR="0070500D" w:rsidRPr="007B3BC3" w:rsidRDefault="0070500D" w:rsidP="0070500D">
      <w:pPr>
        <w:jc w:val="both"/>
        <w:rPr>
          <w:rFonts w:ascii="Arial" w:hAnsi="Arial" w:cs="Arial"/>
          <w:b/>
        </w:rPr>
      </w:pPr>
    </w:p>
    <w:p w14:paraId="426E2B52" w14:textId="77777777" w:rsidR="0070500D" w:rsidRPr="00DA71D0" w:rsidRDefault="0070500D" w:rsidP="0070500D">
      <w:pPr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Vereador</w:t>
      </w:r>
      <w:r>
        <w:rPr>
          <w:rFonts w:ascii="Arial" w:hAnsi="Arial" w:cs="Arial"/>
          <w:b/>
        </w:rPr>
        <w:t xml:space="preserve"> JOSUEL SCHNEIGER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p w14:paraId="01862CA3" w14:textId="77777777" w:rsidR="00C02D3D" w:rsidRDefault="00C02D3D" w:rsidP="0070500D"/>
    <w:sectPr w:rsidR="00C02D3D" w:rsidSect="009520DF">
      <w:pgSz w:w="12240" w:h="15840"/>
      <w:pgMar w:top="142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DF"/>
    <w:rsid w:val="003E59E9"/>
    <w:rsid w:val="0070500D"/>
    <w:rsid w:val="009520DF"/>
    <w:rsid w:val="00C02D3D"/>
    <w:rsid w:val="00D4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6AE13"/>
  <w15:chartTrackingRefBased/>
  <w15:docId w15:val="{8B719D4D-5935-4FA9-86EF-085E5E43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0D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520D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20DF"/>
    <w:rPr>
      <w:rFonts w:ascii="Cambria" w:eastAsia="Times New Roman" w:hAnsi="Cambria" w:cs="Times New Roman"/>
      <w:b/>
      <w:bCs/>
      <w:kern w:val="32"/>
      <w:sz w:val="32"/>
      <w:szCs w:val="3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9520DF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9520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81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539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34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2026-02-19T18:40:00Z</dcterms:created>
  <dcterms:modified xsi:type="dcterms:W3CDTF">2026-02-19T21:57:00Z</dcterms:modified>
</cp:coreProperties>
</file>