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A97E39" w14:textId="77777777" w:rsidR="003C5B62" w:rsidRPr="00D33F91" w:rsidRDefault="003C5B62" w:rsidP="003C5B62">
      <w:pPr>
        <w:pStyle w:val="Ttulo1"/>
        <w:rPr>
          <w:rFonts w:ascii="Arial" w:hAnsi="Arial" w:cs="Arial"/>
          <w:szCs w:val="24"/>
        </w:rPr>
      </w:pPr>
      <w:r w:rsidRPr="00D33F91"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59264" behindDoc="0" locked="0" layoutInCell="0" allowOverlap="1" wp14:anchorId="1C312ABA" wp14:editId="2540E1C9">
            <wp:simplePos x="0" y="0"/>
            <wp:positionH relativeFrom="column">
              <wp:posOffset>2129155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3F91">
        <w:rPr>
          <w:rFonts w:ascii="Arial" w:hAnsi="Arial" w:cs="Arial"/>
          <w:szCs w:val="24"/>
        </w:rPr>
        <w:t>CÂMARA MUNICIPAL DE TERRA DE AREIA</w:t>
      </w:r>
    </w:p>
    <w:p w14:paraId="575C3303" w14:textId="77777777" w:rsidR="003C5B62" w:rsidRPr="00D33F91" w:rsidRDefault="003C5B62" w:rsidP="003C5B62">
      <w:pPr>
        <w:pStyle w:val="Ttulo1"/>
        <w:rPr>
          <w:rFonts w:ascii="Arial" w:hAnsi="Arial" w:cs="Arial"/>
          <w:szCs w:val="24"/>
        </w:rPr>
      </w:pPr>
      <w:r w:rsidRPr="00D33F91">
        <w:rPr>
          <w:rFonts w:ascii="Arial" w:hAnsi="Arial" w:cs="Arial"/>
          <w:szCs w:val="24"/>
        </w:rPr>
        <w:t>ESTADO DO RIO GRANDE DO SUL</w:t>
      </w:r>
    </w:p>
    <w:p w14:paraId="071DDFEC" w14:textId="77777777" w:rsidR="003C5B62" w:rsidRDefault="003C5B62" w:rsidP="003C5B62">
      <w:pPr>
        <w:rPr>
          <w:rFonts w:ascii="Arial" w:hAnsi="Arial" w:cs="Arial"/>
          <w:sz w:val="28"/>
          <w:szCs w:val="28"/>
        </w:rPr>
      </w:pPr>
    </w:p>
    <w:p w14:paraId="20240E71" w14:textId="77777777" w:rsidR="003C5B62" w:rsidRDefault="003C5B62" w:rsidP="003C5B6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EXTRAORDINÁRIA.</w:t>
      </w:r>
    </w:p>
    <w:p w14:paraId="2C306FB1" w14:textId="00BB8B74" w:rsidR="003C5B62" w:rsidRPr="00E5212A" w:rsidRDefault="003C5B62" w:rsidP="00E5212A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 w:rsidRPr="00D33F91">
        <w:rPr>
          <w:rFonts w:ascii="Times New Roman" w:hAnsi="Times New Roman" w:cs="Times New Roman"/>
          <w:sz w:val="28"/>
          <w:szCs w:val="28"/>
        </w:rPr>
        <w:t>Votação:</w:t>
      </w:r>
      <w:r w:rsidRPr="00D33F91">
        <w:rPr>
          <w:sz w:val="28"/>
          <w:szCs w:val="28"/>
        </w:rPr>
        <w:t xml:space="preserve"> </w:t>
      </w:r>
    </w:p>
    <w:p w14:paraId="5939B10A" w14:textId="77777777" w:rsidR="003C5B62" w:rsidRPr="00D33F91" w:rsidRDefault="003C5B62" w:rsidP="003C5B62">
      <w:pPr>
        <w:pStyle w:val="PargrafodaLista"/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LEGISLATIVO:</w:t>
      </w:r>
    </w:p>
    <w:p w14:paraId="229515A1" w14:textId="0188579E" w:rsidR="003C5B62" w:rsidRPr="00E5212A" w:rsidRDefault="003C5B62" w:rsidP="003C5B62">
      <w:pPr>
        <w:pStyle w:val="PargrafodaLista"/>
        <w:numPr>
          <w:ilvl w:val="0"/>
          <w:numId w:val="2"/>
        </w:numPr>
        <w:jc w:val="both"/>
        <w:rPr>
          <w:rFonts w:cstheme="minorHAnsi"/>
          <w:color w:val="000000"/>
          <w:sz w:val="28"/>
          <w:szCs w:val="28"/>
        </w:rPr>
      </w:pPr>
      <w:r w:rsidRPr="003C5B62">
        <w:rPr>
          <w:rFonts w:cstheme="minorHAnsi"/>
          <w:color w:val="000000"/>
          <w:sz w:val="28"/>
          <w:szCs w:val="28"/>
        </w:rPr>
        <w:t xml:space="preserve">Retificação Convocação </w:t>
      </w:r>
    </w:p>
    <w:p w14:paraId="4C6B7CC2" w14:textId="77777777" w:rsidR="003C5B62" w:rsidRDefault="003C5B62" w:rsidP="003C5B62">
      <w:pPr>
        <w:pStyle w:val="PargrafodaLista"/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EXECUTIVO:</w:t>
      </w:r>
    </w:p>
    <w:p w14:paraId="658B298E" w14:textId="77777777" w:rsidR="003C5B62" w:rsidRPr="003C5B62" w:rsidRDefault="003C5B62" w:rsidP="003C5B62">
      <w:pPr>
        <w:pStyle w:val="PargrafodaLista"/>
        <w:numPr>
          <w:ilvl w:val="0"/>
          <w:numId w:val="2"/>
        </w:numPr>
        <w:jc w:val="both"/>
        <w:rPr>
          <w:rFonts w:cstheme="minorHAnsi"/>
          <w:color w:val="000000"/>
          <w:sz w:val="28"/>
          <w:szCs w:val="28"/>
        </w:rPr>
      </w:pPr>
      <w:r w:rsidRPr="003C5B62">
        <w:rPr>
          <w:rFonts w:cstheme="minorHAnsi"/>
          <w:color w:val="000000"/>
          <w:sz w:val="28"/>
          <w:szCs w:val="28"/>
        </w:rPr>
        <w:t xml:space="preserve">Oficio </w:t>
      </w:r>
      <w:r>
        <w:rPr>
          <w:rFonts w:cstheme="minorHAnsi"/>
          <w:color w:val="000000"/>
          <w:sz w:val="28"/>
          <w:szCs w:val="28"/>
        </w:rPr>
        <w:t xml:space="preserve">GB Nº 06/2026 – encaminhando o Projeto de Lei nº 03/2026 - </w:t>
      </w:r>
    </w:p>
    <w:p w14:paraId="26C62021" w14:textId="77777777" w:rsidR="003C5B62" w:rsidRPr="003C5B62" w:rsidRDefault="003C5B62" w:rsidP="003C5B62">
      <w:pPr>
        <w:pStyle w:val="PargrafodaLista"/>
        <w:jc w:val="both"/>
        <w:rPr>
          <w:rFonts w:cstheme="minorHAnsi"/>
          <w:color w:val="000000"/>
          <w:sz w:val="28"/>
          <w:szCs w:val="28"/>
        </w:rPr>
      </w:pPr>
      <w:r w:rsidRPr="003C5B62">
        <w:rPr>
          <w:rFonts w:cstheme="minorHAnsi"/>
          <w:color w:val="000000"/>
          <w:sz w:val="28"/>
          <w:szCs w:val="28"/>
        </w:rPr>
        <w:t>Concede piso salarial profissional aos Agentes Comunitários de Saúde e Agentes de Combate a</w:t>
      </w:r>
      <w:r>
        <w:rPr>
          <w:rFonts w:cstheme="minorHAnsi"/>
          <w:color w:val="000000"/>
          <w:sz w:val="28"/>
          <w:szCs w:val="28"/>
        </w:rPr>
        <w:t xml:space="preserve"> </w:t>
      </w:r>
      <w:r w:rsidRPr="003C5B62">
        <w:rPr>
          <w:rFonts w:cstheme="minorHAnsi"/>
          <w:color w:val="000000"/>
          <w:sz w:val="28"/>
          <w:szCs w:val="28"/>
        </w:rPr>
        <w:t>Endemias no âmbito do Município de Terra de</w:t>
      </w:r>
      <w:r>
        <w:rPr>
          <w:rFonts w:cstheme="minorHAnsi"/>
          <w:color w:val="000000"/>
          <w:sz w:val="28"/>
          <w:szCs w:val="28"/>
        </w:rPr>
        <w:t xml:space="preserve"> </w:t>
      </w:r>
      <w:r w:rsidRPr="003C5B62">
        <w:rPr>
          <w:rFonts w:cstheme="minorHAnsi"/>
          <w:color w:val="000000"/>
          <w:sz w:val="28"/>
          <w:szCs w:val="28"/>
        </w:rPr>
        <w:t>Areia/RS.</w:t>
      </w:r>
    </w:p>
    <w:p w14:paraId="2729CFF2" w14:textId="1D809621" w:rsidR="003C5B62" w:rsidRDefault="003C5B62" w:rsidP="003C5B62">
      <w:pPr>
        <w:pStyle w:val="PargrafodaLista"/>
        <w:spacing w:line="360" w:lineRule="auto"/>
        <w:jc w:val="both"/>
        <w:rPr>
          <w:rFonts w:eastAsia="Cambria Math"/>
          <w:sz w:val="28"/>
          <w:szCs w:val="28"/>
        </w:rPr>
      </w:pPr>
    </w:p>
    <w:p w14:paraId="1470FE9C" w14:textId="4FC3BD2D" w:rsidR="003C5B62" w:rsidRDefault="003C5B62" w:rsidP="003C5B62">
      <w:pPr>
        <w:pStyle w:val="PargrafodaLista"/>
        <w:spacing w:line="360" w:lineRule="auto"/>
        <w:jc w:val="both"/>
        <w:rPr>
          <w:rFonts w:ascii="Arial" w:eastAsia="Cambria Math" w:hAnsi="Arial" w:cs="Arial"/>
          <w:sz w:val="28"/>
          <w:szCs w:val="28"/>
        </w:rPr>
      </w:pPr>
      <w:r>
        <w:rPr>
          <w:rFonts w:ascii="Arial" w:eastAsia="Cambria Math" w:hAnsi="Arial" w:cs="Arial"/>
          <w:sz w:val="28"/>
          <w:szCs w:val="28"/>
        </w:rPr>
        <w:t>ORDEM DO DIA:</w:t>
      </w:r>
    </w:p>
    <w:p w14:paraId="4F02E8DD" w14:textId="77777777" w:rsidR="003C5B62" w:rsidRPr="00216DD9" w:rsidRDefault="003C5B62" w:rsidP="003C5B62">
      <w:pPr>
        <w:jc w:val="both"/>
        <w:rPr>
          <w:rFonts w:ascii="Arial" w:hAnsi="Arial" w:cs="Arial"/>
          <w:b/>
          <w:color w:val="000000"/>
          <w:sz w:val="28"/>
          <w:szCs w:val="28"/>
        </w:rPr>
      </w:pPr>
      <w:bookmarkStart w:id="0" w:name="_Hlk190101557"/>
      <w:r w:rsidRPr="00216DD9">
        <w:rPr>
          <w:rFonts w:ascii="Arial" w:hAnsi="Arial" w:cs="Arial"/>
          <w:b/>
          <w:color w:val="000000"/>
          <w:sz w:val="28"/>
          <w:szCs w:val="28"/>
        </w:rPr>
        <w:t>DO LEGISLATIVO:</w:t>
      </w:r>
    </w:p>
    <w:p w14:paraId="6CF20F10" w14:textId="77777777" w:rsidR="003C5B62" w:rsidRPr="00885213" w:rsidRDefault="003C5B62" w:rsidP="003C5B62">
      <w:pPr>
        <w:pStyle w:val="Corpodetexto"/>
        <w:numPr>
          <w:ilvl w:val="0"/>
          <w:numId w:val="2"/>
        </w:numPr>
        <w:spacing w:after="0" w:line="240" w:lineRule="auto"/>
        <w:jc w:val="both"/>
        <w:rPr>
          <w:bCs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Projeto de Lei nº 01/2026 - </w:t>
      </w:r>
      <w:r>
        <w:rPr>
          <w:sz w:val="28"/>
          <w:szCs w:val="28"/>
        </w:rPr>
        <w:t xml:space="preserve">Concede aumento real de 2,54% aos servidores do Legislativo do Município de Terra de areia. </w:t>
      </w:r>
    </w:p>
    <w:p w14:paraId="5FF9F08C" w14:textId="70C5BFD8" w:rsidR="003C5B62" w:rsidRPr="003C5B62" w:rsidRDefault="003C5B62" w:rsidP="003C5B62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Emenda Modificativa ao Projeto de Lei nº 01/2026 do Executivo Municipal - </w:t>
      </w:r>
      <w:r w:rsidRPr="003C5B62">
        <w:rPr>
          <w:rFonts w:cstheme="minorHAnsi"/>
          <w:bCs/>
          <w:color w:val="000000"/>
          <w:sz w:val="28"/>
          <w:szCs w:val="28"/>
        </w:rPr>
        <w:t>Altera o inciso II e acrescenta o inciso III ao art. 1º do Projeto de Lei do Poder Executivo nº 01 de 15 de janeiro de 202</w:t>
      </w:r>
      <w:r w:rsidR="00E5212A">
        <w:rPr>
          <w:rFonts w:cstheme="minorHAnsi"/>
          <w:bCs/>
          <w:color w:val="000000"/>
          <w:sz w:val="28"/>
          <w:szCs w:val="28"/>
        </w:rPr>
        <w:t>6</w:t>
      </w:r>
      <w:r w:rsidRPr="003C5B62">
        <w:rPr>
          <w:rFonts w:cstheme="minorHAnsi"/>
          <w:bCs/>
          <w:color w:val="000000"/>
          <w:sz w:val="28"/>
          <w:szCs w:val="28"/>
        </w:rPr>
        <w:t>.</w:t>
      </w:r>
    </w:p>
    <w:p w14:paraId="38D41ADA" w14:textId="77777777" w:rsidR="003C5B62" w:rsidRDefault="003C5B62" w:rsidP="003C5B62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216DD9"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10B9545B" w14:textId="55E0A8DD" w:rsidR="00E5212A" w:rsidRPr="00E5212A" w:rsidRDefault="00E5212A" w:rsidP="00E5212A">
      <w:pPr>
        <w:pStyle w:val="PargrafodaLista"/>
        <w:numPr>
          <w:ilvl w:val="0"/>
          <w:numId w:val="4"/>
        </w:numPr>
        <w:jc w:val="both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t xml:space="preserve">Projeto de Lei nº 01/2026 – </w:t>
      </w:r>
      <w:r>
        <w:rPr>
          <w:rFonts w:cstheme="minorHAnsi"/>
          <w:bCs/>
          <w:color w:val="000000"/>
          <w:sz w:val="28"/>
          <w:szCs w:val="28"/>
        </w:rPr>
        <w:t>Concede e revisão geral anual de que trata o inciso X do art. 37, da Constituição Federal aos servidores municipais e agentes políticos do serviço público de Terra de Areia.</w:t>
      </w:r>
    </w:p>
    <w:p w14:paraId="0AAF1327" w14:textId="77777777" w:rsidR="003C5B62" w:rsidRDefault="003C5B62" w:rsidP="003C5B62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bookmarkEnd w:id="0"/>
    <w:p w14:paraId="22E21F16" w14:textId="35E18914" w:rsidR="00C02D3D" w:rsidRPr="00E5212A" w:rsidRDefault="003C5B62" w:rsidP="00E5212A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>elisberto Manoel de Medeiros, 2</w:t>
      </w:r>
      <w:r>
        <w:t>3</w:t>
      </w:r>
      <w:r>
        <w:t xml:space="preserve"> de janeiro de 2026</w:t>
      </w:r>
      <w:r w:rsidRPr="00DB29D3">
        <w:t>.</w:t>
      </w:r>
    </w:p>
    <w:sectPr w:rsidR="00C02D3D" w:rsidRPr="00E5212A" w:rsidSect="003C5B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0B6945"/>
    <w:multiLevelType w:val="hybridMultilevel"/>
    <w:tmpl w:val="8E2476C4"/>
    <w:lvl w:ilvl="0" w:tplc="A9D4C574">
      <w:start w:val="1"/>
      <w:numFmt w:val="decimal"/>
      <w:lvlText w:val="%1."/>
      <w:lvlJc w:val="left"/>
      <w:pPr>
        <w:ind w:left="765" w:hanging="360"/>
      </w:pPr>
      <w:rPr>
        <w:rFonts w:hint="default"/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485" w:hanging="360"/>
      </w:pPr>
    </w:lvl>
    <w:lvl w:ilvl="2" w:tplc="0416001B" w:tentative="1">
      <w:start w:val="1"/>
      <w:numFmt w:val="lowerRoman"/>
      <w:lvlText w:val="%3."/>
      <w:lvlJc w:val="right"/>
      <w:pPr>
        <w:ind w:left="2205" w:hanging="180"/>
      </w:pPr>
    </w:lvl>
    <w:lvl w:ilvl="3" w:tplc="0416000F" w:tentative="1">
      <w:start w:val="1"/>
      <w:numFmt w:val="decimal"/>
      <w:lvlText w:val="%4."/>
      <w:lvlJc w:val="left"/>
      <w:pPr>
        <w:ind w:left="2925" w:hanging="360"/>
      </w:pPr>
    </w:lvl>
    <w:lvl w:ilvl="4" w:tplc="04160019" w:tentative="1">
      <w:start w:val="1"/>
      <w:numFmt w:val="lowerLetter"/>
      <w:lvlText w:val="%5."/>
      <w:lvlJc w:val="left"/>
      <w:pPr>
        <w:ind w:left="3645" w:hanging="360"/>
      </w:pPr>
    </w:lvl>
    <w:lvl w:ilvl="5" w:tplc="0416001B" w:tentative="1">
      <w:start w:val="1"/>
      <w:numFmt w:val="lowerRoman"/>
      <w:lvlText w:val="%6."/>
      <w:lvlJc w:val="right"/>
      <w:pPr>
        <w:ind w:left="4365" w:hanging="180"/>
      </w:pPr>
    </w:lvl>
    <w:lvl w:ilvl="6" w:tplc="0416000F" w:tentative="1">
      <w:start w:val="1"/>
      <w:numFmt w:val="decimal"/>
      <w:lvlText w:val="%7."/>
      <w:lvlJc w:val="left"/>
      <w:pPr>
        <w:ind w:left="5085" w:hanging="360"/>
      </w:pPr>
    </w:lvl>
    <w:lvl w:ilvl="7" w:tplc="04160019" w:tentative="1">
      <w:start w:val="1"/>
      <w:numFmt w:val="lowerLetter"/>
      <w:lvlText w:val="%8."/>
      <w:lvlJc w:val="left"/>
      <w:pPr>
        <w:ind w:left="5805" w:hanging="360"/>
      </w:pPr>
    </w:lvl>
    <w:lvl w:ilvl="8" w:tplc="0416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C62114"/>
    <w:multiLevelType w:val="hybridMultilevel"/>
    <w:tmpl w:val="505C4D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772AE"/>
    <w:multiLevelType w:val="hybridMultilevel"/>
    <w:tmpl w:val="9CD07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1"/>
  </w:num>
  <w:num w:numId="2" w16cid:durableId="1130200888">
    <w:abstractNumId w:val="3"/>
  </w:num>
  <w:num w:numId="3" w16cid:durableId="1780443551">
    <w:abstractNumId w:val="0"/>
  </w:num>
  <w:num w:numId="4" w16cid:durableId="9645771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B62"/>
    <w:rsid w:val="003C5B62"/>
    <w:rsid w:val="00C02D3D"/>
    <w:rsid w:val="00E52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59F89"/>
  <w15:chartTrackingRefBased/>
  <w15:docId w15:val="{E256C68E-49F0-4830-9663-16A8E6D27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B62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C5B6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C5B62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C5B62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3C5B6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3C5B62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3C5B6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3C5B6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3C5B62"/>
    <w:rPr>
      <w:kern w:val="0"/>
      <w14:ligatures w14:val="none"/>
    </w:rPr>
  </w:style>
  <w:style w:type="paragraph" w:styleId="Corpodetexto2">
    <w:name w:val="Body Text 2"/>
    <w:basedOn w:val="Normal"/>
    <w:link w:val="Corpodetexto2Char"/>
    <w:uiPriority w:val="99"/>
    <w:unhideWhenUsed/>
    <w:rsid w:val="003C5B62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3C5B62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15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160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2026-01-28T11:12:00Z</dcterms:created>
  <dcterms:modified xsi:type="dcterms:W3CDTF">2026-01-28T11:45:00Z</dcterms:modified>
</cp:coreProperties>
</file>