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A57487" w14:textId="57A27854" w:rsidR="00DD73EB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INDICAÇÃO Nº </w:t>
      </w:r>
      <w:r w:rsidR="00D244CC">
        <w:rPr>
          <w:rFonts w:ascii="Arial" w:eastAsia="Arial" w:hAnsi="Arial" w:cs="Arial"/>
          <w:b/>
          <w:sz w:val="24"/>
          <w:szCs w:val="24"/>
        </w:rPr>
        <w:t>10</w:t>
      </w:r>
      <w:r>
        <w:rPr>
          <w:rFonts w:ascii="Arial" w:eastAsia="Arial" w:hAnsi="Arial" w:cs="Arial"/>
          <w:b/>
          <w:sz w:val="24"/>
          <w:szCs w:val="24"/>
        </w:rPr>
        <w:t>/2025</w:t>
      </w:r>
    </w:p>
    <w:p w14:paraId="467457FA" w14:textId="77777777" w:rsidR="00DD73EB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Autoria: Vereadora Mônica de Souza </w:t>
      </w:r>
    </w:p>
    <w:p w14:paraId="785FF21A" w14:textId="77777777" w:rsidR="00DD73EB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Entrada: 24 DE OUTUBRO de 2025</w:t>
      </w:r>
    </w:p>
    <w:p w14:paraId="13D7B8F3" w14:textId="77777777" w:rsidR="00DD73EB" w:rsidRDefault="0000000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Exmo. Sr. Presidente: </w:t>
      </w:r>
    </w:p>
    <w:p w14:paraId="55DEEC29" w14:textId="67FA8803" w:rsidR="00DD73EB" w:rsidRDefault="00000000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 vereadora que subscreve, requer a Vossa Excelência que nos termos </w:t>
      </w:r>
      <w:r w:rsidR="00D244CC">
        <w:rPr>
          <w:rFonts w:ascii="Arial" w:eastAsia="Arial" w:hAnsi="Arial" w:cs="Arial"/>
          <w:sz w:val="24"/>
          <w:szCs w:val="24"/>
        </w:rPr>
        <w:t>regimentais, seja</w:t>
      </w:r>
      <w:r>
        <w:rPr>
          <w:rFonts w:ascii="Arial" w:eastAsia="Arial" w:hAnsi="Arial" w:cs="Arial"/>
          <w:sz w:val="24"/>
          <w:szCs w:val="24"/>
        </w:rPr>
        <w:t xml:space="preserve"> encaminhado ao Poder Executivo, o seguinte Anteprojeto em anexo, que requer a implementação de um </w:t>
      </w:r>
      <w:r>
        <w:rPr>
          <w:rFonts w:ascii="Arial" w:eastAsia="Arial" w:hAnsi="Arial" w:cs="Arial"/>
          <w:b/>
          <w:sz w:val="24"/>
          <w:szCs w:val="24"/>
        </w:rPr>
        <w:t xml:space="preserve">Programa Municipal de Planejamento Familiar </w:t>
      </w:r>
      <w:r w:rsidR="00D244CC">
        <w:rPr>
          <w:rFonts w:ascii="Arial" w:eastAsia="Arial" w:hAnsi="Arial" w:cs="Arial"/>
          <w:sz w:val="24"/>
          <w:szCs w:val="24"/>
        </w:rPr>
        <w:t>que</w:t>
      </w:r>
      <w:r w:rsidR="00D244CC">
        <w:rPr>
          <w:rFonts w:ascii="Arial" w:eastAsia="Arial" w:hAnsi="Arial" w:cs="Arial"/>
          <w:b/>
          <w:sz w:val="24"/>
          <w:szCs w:val="24"/>
        </w:rPr>
        <w:t xml:space="preserve"> </w:t>
      </w:r>
      <w:r w:rsidR="00D244CC">
        <w:rPr>
          <w:rFonts w:ascii="Arial" w:eastAsia="Arial" w:hAnsi="Arial" w:cs="Arial"/>
          <w:sz w:val="24"/>
          <w:szCs w:val="24"/>
        </w:rPr>
        <w:t>deve</w:t>
      </w:r>
      <w:r>
        <w:rPr>
          <w:rFonts w:ascii="Arial" w:eastAsia="Arial" w:hAnsi="Arial" w:cs="Arial"/>
          <w:sz w:val="24"/>
          <w:szCs w:val="24"/>
        </w:rPr>
        <w:t xml:space="preserve"> assegurar, de forma gratuita e acessível, a disponibilização de métodos contraceptivos como, </w:t>
      </w:r>
      <w:proofErr w:type="spellStart"/>
      <w:r>
        <w:rPr>
          <w:rFonts w:ascii="Arial" w:eastAsia="Arial" w:hAnsi="Arial" w:cs="Arial"/>
          <w:sz w:val="24"/>
          <w:szCs w:val="24"/>
        </w:rPr>
        <w:t>Implanon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eastAsia="Arial" w:hAnsi="Arial" w:cs="Arial"/>
          <w:sz w:val="24"/>
          <w:szCs w:val="24"/>
        </w:rPr>
        <w:t>DIUs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(Dispositivo Intrauterino) na rede pública de saúde.</w:t>
      </w:r>
    </w:p>
    <w:p w14:paraId="6416CF56" w14:textId="77777777" w:rsidR="00DD73EB" w:rsidRDefault="00000000">
      <w:pPr>
        <w:spacing w:before="240" w:after="20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JUSTIFICATIVA:</w:t>
      </w:r>
    </w:p>
    <w:p w14:paraId="5A1D0C67" w14:textId="77777777" w:rsidR="00DD73EB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O acesso a métodos contraceptivos modernos e eficazes é uma importante ferramenta de promoção da saúde da mulher, de prevenção da gravidez não planejada, de proteção social e de garantia de direitos. Entre os métodos de longa duração disponíveis, o </w:t>
      </w:r>
      <w:proofErr w:type="spellStart"/>
      <w:r>
        <w:rPr>
          <w:rFonts w:ascii="Arial" w:eastAsia="Arial" w:hAnsi="Arial" w:cs="Arial"/>
          <w:sz w:val="24"/>
          <w:szCs w:val="24"/>
        </w:rPr>
        <w:t>Implanon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o DIU têm se mostrado altamente eficazes, com índices superiores a 99% de prevenção e duração de 3 a 10 anos, respectivamente.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ab/>
        <w:t>Apesar de já serem ofertados pelo SUS em alguns municípios, muitas localidades ainda não implementaram plenamente essa política, o que gera desigualdade no acesso e limita o direito ao planejamento familiar.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ab/>
        <w:t>Além de proteger a saúde da mulher, a disponibilização desses métodos também reduz os custos com atenção pré-natal, partos e atendimentos de urgência, sendo uma medida de impacto positivo na saúde pública e na gestão eficiente dos recursos.</w:t>
      </w:r>
    </w:p>
    <w:p w14:paraId="2771B66B" w14:textId="77777777" w:rsidR="00DD73EB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Entre os objetivos do programa também está a prevenção de infecções sexualmente transmissíveis, o acolhimento de adolescentes e mulheres em situação de vulnerabilidade, o suporte psicossocial e a promoção de campanhas educativas e clínicas realizadas por equipe multidisciplinar, formada por médicos, enfermeiros, psicólogos, assistentes sociais e educadores.</w:t>
      </w:r>
    </w:p>
    <w:p w14:paraId="506FE908" w14:textId="77777777" w:rsidR="00DD73EB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De acordo com estimativas da Organização das Nações Unidas (ONU), cada dólar investido em planejamento familiar gera uma economia de até seis dólares em outras áreas da saúde pública, como pré-natal, partos e urgências. No Brasil, cerca de 55% das gestações não são planejadas, e aproximadamente 7,3 milhões de adolescentes tornam-se mães antes dos 18 anos, sendo 82% dessas gestações indesejadas.</w:t>
      </w:r>
    </w:p>
    <w:p w14:paraId="704BC0A7" w14:textId="77777777" w:rsidR="00DD73EB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Nesse sentido, a oferta gratuita de métodos contraceptivos eficazes, como o </w:t>
      </w:r>
      <w:proofErr w:type="spellStart"/>
      <w:r>
        <w:rPr>
          <w:rFonts w:ascii="Arial" w:eastAsia="Arial" w:hAnsi="Arial" w:cs="Arial"/>
          <w:sz w:val="24"/>
          <w:szCs w:val="24"/>
        </w:rPr>
        <w:t>Implanon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o DIU, representa um avanço significativo para o planejamento familiar, a redução de riscos à saúde, e a ampliação dos direitos reprodutivos das mulheres em nosso município.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ab/>
        <w:t>Por essas razões, indicamos ao Poder Executivo Municipal a adoção dessa medida, fundamental para o avanço da saúde da mulher em nosso município.</w:t>
      </w:r>
    </w:p>
    <w:p w14:paraId="252AC453" w14:textId="77777777" w:rsidR="00DD73EB" w:rsidRDefault="00DD73EB">
      <w:pPr>
        <w:spacing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74BA6F27" w14:textId="77777777" w:rsidR="00DD73EB" w:rsidRDefault="00000000">
      <w:pPr>
        <w:spacing w:before="240" w:after="200" w:line="360" w:lineRule="auto"/>
        <w:ind w:left="43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Terra de Areia, 24 de outubro de 2025.</w:t>
      </w:r>
    </w:p>
    <w:p w14:paraId="2F47248E" w14:textId="77777777" w:rsidR="00DD73EB" w:rsidRDefault="00000000">
      <w:pPr>
        <w:spacing w:before="240" w:after="200" w:line="36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b/>
          <w:sz w:val="24"/>
          <w:szCs w:val="24"/>
        </w:rPr>
        <w:t>Mônica de Souza</w:t>
      </w:r>
      <w:r>
        <w:rPr>
          <w:rFonts w:ascii="Arial" w:eastAsia="Arial" w:hAnsi="Arial" w:cs="Arial"/>
          <w:b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>Vereadora – Partido Progressista</w:t>
      </w:r>
      <w:r>
        <w:rPr>
          <w:rFonts w:ascii="Arial" w:eastAsia="Arial" w:hAnsi="Arial" w:cs="Arial"/>
          <w:sz w:val="24"/>
          <w:szCs w:val="24"/>
        </w:rPr>
        <w:br/>
      </w:r>
    </w:p>
    <w:p w14:paraId="575218F3" w14:textId="77777777" w:rsidR="00DD73EB" w:rsidRDefault="00000000">
      <w:pPr>
        <w:spacing w:before="240" w:after="20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</w:r>
    </w:p>
    <w:p w14:paraId="0394196B" w14:textId="77777777" w:rsidR="00DD73EB" w:rsidRDefault="00DD73EB">
      <w:pPr>
        <w:spacing w:before="240" w:after="200"/>
        <w:jc w:val="center"/>
        <w:rPr>
          <w:rFonts w:ascii="Arial" w:eastAsia="Arial" w:hAnsi="Arial" w:cs="Arial"/>
          <w:sz w:val="24"/>
          <w:szCs w:val="24"/>
        </w:rPr>
      </w:pPr>
    </w:p>
    <w:p w14:paraId="639FCA01" w14:textId="77777777" w:rsidR="00DD73EB" w:rsidRDefault="00DD73EB">
      <w:pPr>
        <w:spacing w:before="240" w:after="200"/>
        <w:jc w:val="center"/>
        <w:rPr>
          <w:rFonts w:ascii="Arial" w:eastAsia="Arial" w:hAnsi="Arial" w:cs="Arial"/>
          <w:sz w:val="24"/>
          <w:szCs w:val="24"/>
        </w:rPr>
      </w:pPr>
    </w:p>
    <w:p w14:paraId="041561AF" w14:textId="77777777" w:rsidR="00DD73EB" w:rsidRDefault="00DD73EB">
      <w:pPr>
        <w:spacing w:before="240" w:after="200"/>
        <w:jc w:val="center"/>
        <w:rPr>
          <w:rFonts w:ascii="Arial" w:eastAsia="Arial" w:hAnsi="Arial" w:cs="Arial"/>
          <w:sz w:val="24"/>
          <w:szCs w:val="24"/>
        </w:rPr>
      </w:pPr>
    </w:p>
    <w:p w14:paraId="43511778" w14:textId="77777777" w:rsidR="00DD73EB" w:rsidRDefault="00DD73EB">
      <w:pPr>
        <w:spacing w:before="240" w:after="200"/>
        <w:jc w:val="center"/>
        <w:rPr>
          <w:rFonts w:ascii="Arial" w:eastAsia="Arial" w:hAnsi="Arial" w:cs="Arial"/>
          <w:sz w:val="24"/>
          <w:szCs w:val="24"/>
        </w:rPr>
      </w:pPr>
    </w:p>
    <w:p w14:paraId="18FE2678" w14:textId="77777777" w:rsidR="00DD73EB" w:rsidRDefault="00DD73EB">
      <w:pPr>
        <w:spacing w:before="240" w:after="200"/>
        <w:jc w:val="center"/>
        <w:rPr>
          <w:rFonts w:ascii="Arial" w:eastAsia="Arial" w:hAnsi="Arial" w:cs="Arial"/>
          <w:sz w:val="24"/>
          <w:szCs w:val="24"/>
        </w:rPr>
      </w:pPr>
    </w:p>
    <w:p w14:paraId="69169532" w14:textId="77777777" w:rsidR="00DD73EB" w:rsidRDefault="00DD73EB">
      <w:pPr>
        <w:spacing w:before="240" w:after="200"/>
        <w:jc w:val="center"/>
        <w:rPr>
          <w:rFonts w:ascii="Arial" w:eastAsia="Arial" w:hAnsi="Arial" w:cs="Arial"/>
          <w:sz w:val="24"/>
          <w:szCs w:val="24"/>
        </w:rPr>
      </w:pPr>
    </w:p>
    <w:p w14:paraId="22668392" w14:textId="77777777" w:rsidR="00DD73EB" w:rsidRDefault="00000000">
      <w:pPr>
        <w:spacing w:before="240" w:after="20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ANTEPROJETO DE LEI</w:t>
      </w:r>
    </w:p>
    <w:p w14:paraId="51D23ACD" w14:textId="77777777" w:rsidR="00DD73EB" w:rsidRDefault="00DD73EB">
      <w:pPr>
        <w:spacing w:before="240" w:after="200" w:line="360" w:lineRule="auto"/>
        <w:ind w:left="2880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14:paraId="09269E3F" w14:textId="7FF8C01D" w:rsidR="00DD73EB" w:rsidRDefault="00D244CC">
      <w:pPr>
        <w:spacing w:before="240" w:after="200" w:line="360" w:lineRule="auto"/>
        <w:ind w:left="2880"/>
        <w:jc w:val="both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i/>
          <w:sz w:val="24"/>
          <w:szCs w:val="24"/>
        </w:rPr>
        <w:t>Institui o</w:t>
      </w:r>
      <w:r w:rsidR="00000000">
        <w:rPr>
          <w:rFonts w:ascii="Arial" w:eastAsia="Arial" w:hAnsi="Arial" w:cs="Arial"/>
          <w:b/>
          <w:i/>
          <w:sz w:val="24"/>
          <w:szCs w:val="24"/>
        </w:rPr>
        <w:t xml:space="preserve"> “Programa Municipal de Planejamento Familiar” do município de Terra de Areia e dá outras providências.</w:t>
      </w:r>
    </w:p>
    <w:p w14:paraId="29918D36" w14:textId="77777777" w:rsidR="00DD73EB" w:rsidRDefault="00DD73EB">
      <w:pPr>
        <w:spacing w:before="240" w:after="200" w:line="360" w:lineRule="auto"/>
        <w:ind w:left="2880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14:paraId="4FE31E8B" w14:textId="77777777" w:rsidR="00DD73EB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Art. 1º – Fica instituído pelo Poder Executivo Municipal a implementação de um </w:t>
      </w:r>
      <w:r>
        <w:rPr>
          <w:rFonts w:ascii="Arial" w:eastAsia="Arial" w:hAnsi="Arial" w:cs="Arial"/>
          <w:b/>
          <w:sz w:val="24"/>
          <w:szCs w:val="24"/>
        </w:rPr>
        <w:t xml:space="preserve">Programa Municipal de Planejamento Familiar </w:t>
      </w:r>
      <w:proofErr w:type="gramStart"/>
      <w:r>
        <w:rPr>
          <w:rFonts w:ascii="Arial" w:eastAsia="Arial" w:hAnsi="Arial" w:cs="Arial"/>
          <w:sz w:val="24"/>
          <w:szCs w:val="24"/>
        </w:rPr>
        <w:t>que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deve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assegurar, de forma gratuita e acessível, a disponibilização de métodos contraceptivos como, </w:t>
      </w:r>
      <w:proofErr w:type="spellStart"/>
      <w:r>
        <w:rPr>
          <w:rFonts w:ascii="Arial" w:eastAsia="Arial" w:hAnsi="Arial" w:cs="Arial"/>
          <w:sz w:val="24"/>
          <w:szCs w:val="24"/>
        </w:rPr>
        <w:t>Implanon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eastAsia="Arial" w:hAnsi="Arial" w:cs="Arial"/>
          <w:sz w:val="24"/>
          <w:szCs w:val="24"/>
        </w:rPr>
        <w:t>DIUs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(Dispositivo Intrauterino) na rede pública de saúde.</w:t>
      </w:r>
    </w:p>
    <w:p w14:paraId="571790BD" w14:textId="77777777" w:rsidR="00DD73EB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2º</w:t>
      </w:r>
      <w:r>
        <w:rPr>
          <w:rFonts w:ascii="Arial" w:eastAsia="Arial" w:hAnsi="Arial" w:cs="Arial"/>
          <w:sz w:val="24"/>
          <w:szCs w:val="24"/>
        </w:rPr>
        <w:t xml:space="preserve"> – O presente projeto tem por objetivo garantir o direito à saúde sexual e reprodutiva das mulheres, ampliando o acesso a métodos contraceptivos seguros, eficazes e de longa duração, respeitando a autonomia das pacientes e promovendo planejamento familiar com dignidade e responsabilidade.</w:t>
      </w:r>
    </w:p>
    <w:p w14:paraId="3E187F1F" w14:textId="77777777" w:rsidR="00DD73EB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3º</w:t>
      </w:r>
      <w:r>
        <w:rPr>
          <w:rFonts w:ascii="Arial" w:eastAsia="Arial" w:hAnsi="Arial" w:cs="Arial"/>
          <w:sz w:val="24"/>
          <w:szCs w:val="24"/>
        </w:rPr>
        <w:t xml:space="preserve"> – A oferta dos métodos deve ser acompanhada de orientação médica adequada, com avaliação individualizada e capacitação dos profissionais da saúde para a inserção, acompanhamento e eventual retirada dos dispositivos.</w:t>
      </w:r>
    </w:p>
    <w:p w14:paraId="4CD1A7A5" w14:textId="77777777" w:rsidR="00DD73EB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4º</w:t>
      </w:r>
      <w:r>
        <w:rPr>
          <w:rFonts w:ascii="Arial" w:eastAsia="Arial" w:hAnsi="Arial" w:cs="Arial"/>
          <w:sz w:val="24"/>
          <w:szCs w:val="24"/>
        </w:rPr>
        <w:t xml:space="preserve"> – O programa deverá ser desenvolvido por equipe multiprofissional composta por médicos, enfermeiros, psicólogos, assistentes sociais e educadores, garantindo:</w:t>
      </w:r>
    </w:p>
    <w:p w14:paraId="2219478D" w14:textId="77777777" w:rsidR="00DD73EB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 – Atendimento humanizado, sigiloso e individualizado nas unidades de saúde;</w:t>
      </w:r>
    </w:p>
    <w:p w14:paraId="3EDAA133" w14:textId="77777777" w:rsidR="00DD73EB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II – Orientação médica e psicológica sobre saúde reprodutiva, métodos contraceptivos e planejamento familiar;</w:t>
      </w:r>
    </w:p>
    <w:p w14:paraId="6466E51C" w14:textId="77777777" w:rsidR="00DD73EB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III – Atividades clínicas de inserção, monitoramento e retirada dos dispositivos, quando necessário;</w:t>
      </w:r>
    </w:p>
    <w:p w14:paraId="5A705D3B" w14:textId="77777777" w:rsidR="00DD73EB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IV – Ações educativas em escolas, centros de convivência e demais espaços públicos;</w:t>
      </w:r>
    </w:p>
    <w:p w14:paraId="23B57627" w14:textId="77777777" w:rsidR="00DD73EB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 – Campanhas de conscientização voltadas à saúde da mulher, adolescentes e famílias em situação de vulnerabilidade.</w:t>
      </w:r>
    </w:p>
    <w:p w14:paraId="03828838" w14:textId="77777777" w:rsidR="00DD73EB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5º</w:t>
      </w:r>
      <w:r>
        <w:rPr>
          <w:rFonts w:ascii="Arial" w:eastAsia="Arial" w:hAnsi="Arial" w:cs="Arial"/>
          <w:sz w:val="24"/>
          <w:szCs w:val="24"/>
        </w:rPr>
        <w:t xml:space="preserve"> – Este projeto visa incentivar o Município a buscar, junto ao Governo do Estado e ao Ministério da Saúde, os insumos, capacitações e parcerias necessários para a execução do programa, conforme diretrizes do SUS e das políticas públicas de saúde da mulher.</w:t>
      </w:r>
    </w:p>
    <w:p w14:paraId="41B07BD9" w14:textId="77777777" w:rsidR="00DD73EB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6º</w:t>
      </w:r>
      <w:r>
        <w:rPr>
          <w:rFonts w:ascii="Arial" w:eastAsia="Arial" w:hAnsi="Arial" w:cs="Arial"/>
          <w:sz w:val="24"/>
          <w:szCs w:val="24"/>
        </w:rPr>
        <w:t xml:space="preserve"> – Entre os objetivos do Programa Municipal de Planejamento Familiar também estão:</w:t>
      </w:r>
      <w:r>
        <w:rPr>
          <w:rFonts w:ascii="Arial" w:eastAsia="Arial" w:hAnsi="Arial" w:cs="Arial"/>
          <w:sz w:val="24"/>
          <w:szCs w:val="24"/>
        </w:rPr>
        <w:br/>
        <w:t xml:space="preserve"> I – A prevenção e o diagnóstico precoce de infecções sexualmente transmissíveis (</w:t>
      </w:r>
      <w:proofErr w:type="spellStart"/>
      <w:r>
        <w:rPr>
          <w:rFonts w:ascii="Arial" w:eastAsia="Arial" w:hAnsi="Arial" w:cs="Arial"/>
          <w:sz w:val="24"/>
          <w:szCs w:val="24"/>
        </w:rPr>
        <w:t>ISTs</w:t>
      </w:r>
      <w:proofErr w:type="spellEnd"/>
      <w:r>
        <w:rPr>
          <w:rFonts w:ascii="Arial" w:eastAsia="Arial" w:hAnsi="Arial" w:cs="Arial"/>
          <w:sz w:val="24"/>
          <w:szCs w:val="24"/>
        </w:rPr>
        <w:t>), por meio de ações educativas e oferta de testes rápidos na rede pública de saúde;</w:t>
      </w:r>
      <w:r>
        <w:rPr>
          <w:rFonts w:ascii="Arial" w:eastAsia="Arial" w:hAnsi="Arial" w:cs="Arial"/>
          <w:sz w:val="24"/>
          <w:szCs w:val="24"/>
        </w:rPr>
        <w:br/>
        <w:t xml:space="preserve"> II – O acolhimento e acompanhamento contínuo de adolescentes e mulheres em situação de vulnerabilidade social, assegurando atendimento integral e humanizado;</w:t>
      </w:r>
      <w:r>
        <w:rPr>
          <w:rFonts w:ascii="Arial" w:eastAsia="Arial" w:hAnsi="Arial" w:cs="Arial"/>
          <w:sz w:val="24"/>
          <w:szCs w:val="24"/>
        </w:rPr>
        <w:br/>
        <w:t xml:space="preserve"> III – A oferta de suporte psicossocial, com acompanhamento de profissionais especializados, visando o bem-estar físico, mental e emocional das pacientes;</w:t>
      </w:r>
      <w:r>
        <w:rPr>
          <w:rFonts w:ascii="Arial" w:eastAsia="Arial" w:hAnsi="Arial" w:cs="Arial"/>
          <w:sz w:val="24"/>
          <w:szCs w:val="24"/>
        </w:rPr>
        <w:br/>
        <w:t xml:space="preserve"> IV – A promoção de campanhas permanentes de informação e conscientização sobre saúde sexual e reprodutiva, desenvolvidas por equipe multidisciplinar composta por médicos, enfermeiros, psicólogos, assistentes sociais e educadores;</w:t>
      </w:r>
      <w:r>
        <w:rPr>
          <w:rFonts w:ascii="Arial" w:eastAsia="Arial" w:hAnsi="Arial" w:cs="Arial"/>
          <w:sz w:val="24"/>
          <w:szCs w:val="24"/>
        </w:rPr>
        <w:br/>
        <w:t xml:space="preserve"> V – A realização de ações clínicas e educativas em escolas, unidades de saúde e demais espaços públicos, estimulando a prevenção, o autocuidado e o acesso igualitário aos serviços de saúde.</w:t>
      </w:r>
    </w:p>
    <w:p w14:paraId="2A8C13D1" w14:textId="77777777" w:rsidR="00DD73EB" w:rsidRDefault="00DD73EB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5AE1068D" w14:textId="77777777" w:rsidR="00DD73EB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7º</w:t>
      </w:r>
      <w:r>
        <w:rPr>
          <w:rFonts w:ascii="Arial" w:eastAsia="Arial" w:hAnsi="Arial" w:cs="Arial"/>
          <w:sz w:val="24"/>
          <w:szCs w:val="24"/>
        </w:rPr>
        <w:t xml:space="preserve"> – Caberá ao Poder Executivo Municipal regulamentar esta Lei, no que couber, no prazo máximo de 90 (noventa) dias após sua publicação, </w:t>
      </w:r>
      <w:r>
        <w:rPr>
          <w:rFonts w:ascii="Arial" w:eastAsia="Arial" w:hAnsi="Arial" w:cs="Arial"/>
          <w:sz w:val="24"/>
          <w:szCs w:val="24"/>
        </w:rPr>
        <w:lastRenderedPageBreak/>
        <w:t xml:space="preserve">estabelecendo critérios técnicos, prazos e etapas de implantação, diretrizes para fiscalização e execução do programa, bem como o cronograma dos gastos e a previsão orçamentária necessária, observadas as dotações orçamentárias disponíveis e as normas do Sistema Único de Saúde (SUS). </w:t>
      </w:r>
    </w:p>
    <w:p w14:paraId="05C52FF5" w14:textId="77777777" w:rsidR="00DD73EB" w:rsidRDefault="0000000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8º</w:t>
      </w:r>
      <w:r>
        <w:rPr>
          <w:rFonts w:ascii="Arial" w:eastAsia="Arial" w:hAnsi="Arial" w:cs="Arial"/>
          <w:sz w:val="24"/>
          <w:szCs w:val="24"/>
        </w:rPr>
        <w:t xml:space="preserve"> Esta Lei entra em vigor, após a data de sua publicação.</w:t>
      </w:r>
    </w:p>
    <w:p w14:paraId="603534D1" w14:textId="77777777" w:rsidR="00D244CC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  <w:t xml:space="preserve">                                                    </w:t>
      </w:r>
    </w:p>
    <w:p w14:paraId="291D1D35" w14:textId="77777777" w:rsidR="00D244CC" w:rsidRDefault="00D244CC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04736EC" w14:textId="77777777" w:rsidR="00D244CC" w:rsidRDefault="00D244CC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8CD9095" w14:textId="5CF64F25" w:rsidR="00DD73EB" w:rsidRDefault="00000000">
      <w:pPr>
        <w:spacing w:before="240" w:after="20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</w:t>
      </w:r>
    </w:p>
    <w:p w14:paraId="0130A862" w14:textId="77777777" w:rsidR="00DD73EB" w:rsidRDefault="00000000">
      <w:pPr>
        <w:spacing w:before="240" w:after="200" w:line="360" w:lineRule="auto"/>
        <w:ind w:left="360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Terra de Areia, 24 de outubro de 2025.</w:t>
      </w:r>
    </w:p>
    <w:p w14:paraId="6283C89E" w14:textId="77777777" w:rsidR="00D244CC" w:rsidRDefault="00000000">
      <w:pPr>
        <w:spacing w:before="240" w:after="20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</w:p>
    <w:p w14:paraId="7466B3BC" w14:textId="77777777" w:rsidR="00D244CC" w:rsidRDefault="00D244CC">
      <w:pPr>
        <w:spacing w:before="240" w:after="20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562AAC7E" w14:textId="77777777" w:rsidR="00D244CC" w:rsidRDefault="00D244CC">
      <w:pPr>
        <w:spacing w:before="240" w:after="20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28886C99" w14:textId="77777777" w:rsidR="00D244CC" w:rsidRDefault="00D244CC">
      <w:pPr>
        <w:spacing w:before="240" w:after="20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42B85BA4" w14:textId="3E283BBC" w:rsidR="00DD73EB" w:rsidRDefault="00000000">
      <w:pPr>
        <w:spacing w:before="240" w:after="200" w:line="360" w:lineRule="auto"/>
        <w:jc w:val="center"/>
        <w:rPr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Mônica de Souza</w:t>
      </w:r>
      <w:r>
        <w:rPr>
          <w:rFonts w:ascii="Arial" w:eastAsia="Arial" w:hAnsi="Arial" w:cs="Arial"/>
          <w:b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>Vereadora – Partido Progressista</w:t>
      </w:r>
      <w:r>
        <w:rPr>
          <w:rFonts w:ascii="Arial" w:eastAsia="Arial" w:hAnsi="Arial" w:cs="Arial"/>
          <w:sz w:val="24"/>
          <w:szCs w:val="24"/>
        </w:rPr>
        <w:br/>
      </w:r>
    </w:p>
    <w:p w14:paraId="35A08A95" w14:textId="77777777" w:rsidR="00DD73EB" w:rsidRDefault="00DD73EB">
      <w:pPr>
        <w:ind w:firstLine="720"/>
        <w:jc w:val="center"/>
        <w:rPr>
          <w:b/>
          <w:sz w:val="24"/>
          <w:szCs w:val="24"/>
        </w:rPr>
      </w:pPr>
    </w:p>
    <w:sectPr w:rsidR="00DD73EB">
      <w:head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500ACB" w14:textId="77777777" w:rsidR="00E511FA" w:rsidRDefault="00E511FA">
      <w:pPr>
        <w:spacing w:after="0" w:line="240" w:lineRule="auto"/>
      </w:pPr>
      <w:r>
        <w:separator/>
      </w:r>
    </w:p>
  </w:endnote>
  <w:endnote w:type="continuationSeparator" w:id="0">
    <w:p w14:paraId="0544D7D1" w14:textId="77777777" w:rsidR="00E511FA" w:rsidRDefault="00E51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55C322" w14:textId="77777777" w:rsidR="00E511FA" w:rsidRDefault="00E511FA">
      <w:pPr>
        <w:spacing w:after="0" w:line="240" w:lineRule="auto"/>
      </w:pPr>
      <w:r>
        <w:separator/>
      </w:r>
    </w:p>
  </w:footnote>
  <w:footnote w:type="continuationSeparator" w:id="0">
    <w:p w14:paraId="10A60B5B" w14:textId="77777777" w:rsidR="00E511FA" w:rsidRDefault="00E51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D7B8C" w14:textId="77777777" w:rsidR="00DD73EB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TERRA DE AREIA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383E7A5F" wp14:editId="4FE96DAC">
          <wp:simplePos x="0" y="0"/>
          <wp:positionH relativeFrom="column">
            <wp:posOffset>2334259</wp:posOffset>
          </wp:positionH>
          <wp:positionV relativeFrom="paragraph">
            <wp:posOffset>-238120</wp:posOffset>
          </wp:positionV>
          <wp:extent cx="731520" cy="982980"/>
          <wp:effectExtent l="0" t="0" r="0" b="0"/>
          <wp:wrapTopAndBottom distT="0" distB="0"/>
          <wp:docPr id="165702873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B297084" w14:textId="77777777" w:rsidR="00DD73EB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FCE5CCE" w14:textId="77777777" w:rsidR="00DD73EB" w:rsidRDefault="00DD73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3EB"/>
    <w:rsid w:val="00D244CC"/>
    <w:rsid w:val="00DD73EB"/>
    <w:rsid w:val="00E5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F4BC7"/>
  <w15:docId w15:val="{07A5F60B-0867-4DC8-BE16-FE184D39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rsid w:val="00832A1F"/>
    <w:rPr>
      <w:rFonts w:ascii="Times New Roman" w:eastAsia="Times New Roman" w:hAnsi="Times New Roman" w:cs="Times New Roman"/>
      <w:b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1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pRB/hfeWEaI4O3r03TQjBdDVOQ==">CgMxLjA4AHIhMWhHSldqYVRkWTBJSWVTYnA0cW9aMElLdEk3aHhXMTRN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961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2025-10-24T17:03:00Z</dcterms:created>
  <dcterms:modified xsi:type="dcterms:W3CDTF">2025-10-24T17:03:00Z</dcterms:modified>
</cp:coreProperties>
</file>