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B1F0A" w14:textId="77777777" w:rsidR="005D0637" w:rsidRDefault="005D0637" w:rsidP="005D063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4C77EA8" wp14:editId="6452C65A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9A29030" w14:textId="77777777" w:rsidR="005D0637" w:rsidRDefault="005D0637" w:rsidP="005D063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C8234D7" w14:textId="77777777" w:rsidR="005D0637" w:rsidRDefault="005D0637" w:rsidP="005D0637">
      <w:pPr>
        <w:jc w:val="center"/>
        <w:rPr>
          <w:rFonts w:ascii="Arial" w:hAnsi="Arial" w:cs="Arial"/>
          <w:sz w:val="28"/>
          <w:szCs w:val="28"/>
        </w:rPr>
      </w:pPr>
    </w:p>
    <w:p w14:paraId="6A31E6CF" w14:textId="77777777" w:rsidR="005D0637" w:rsidRPr="00DB3D93" w:rsidRDefault="005D0637" w:rsidP="005D063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6B789652" w14:textId="77777777" w:rsidR="005D0637" w:rsidRPr="00FE6C48" w:rsidRDefault="005D0637" w:rsidP="005D06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0C2BA7ED" w14:textId="77777777" w:rsidR="005D0637" w:rsidRPr="00DB0DE2" w:rsidRDefault="005D0637" w:rsidP="005D063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>/2025</w:t>
      </w:r>
      <w:r>
        <w:rPr>
          <w:rFonts w:ascii="Times New Roman" w:hAnsi="Times New Roman" w:cs="Times New Roman"/>
          <w:sz w:val="24"/>
          <w:szCs w:val="24"/>
        </w:rPr>
        <w:t xml:space="preserve"> DO LEGISLATIVO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01D5E460" w14:textId="77777777" w:rsidR="005D0637" w:rsidRDefault="005D0637" w:rsidP="005D0637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05A6EFF9" w14:textId="77777777" w:rsidR="005D0637" w:rsidRPr="00607BD0" w:rsidRDefault="005D0637" w:rsidP="005D0637">
      <w:pPr>
        <w:rPr>
          <w:rFonts w:ascii="Arial" w:hAnsi="Arial" w:cs="Arial"/>
          <w:color w:val="000000"/>
          <w:sz w:val="24"/>
          <w:szCs w:val="24"/>
        </w:rPr>
      </w:pPr>
      <w:r w:rsidRPr="00607BD0">
        <w:rPr>
          <w:rFonts w:ascii="Arial" w:hAnsi="Arial" w:cs="Arial"/>
          <w:color w:val="000000"/>
          <w:sz w:val="24"/>
          <w:szCs w:val="24"/>
        </w:rPr>
        <w:t>“Altera a Ementa e o enunciado do Projeto de Lei nº 13 de 24 de setembro de 2025”.</w:t>
      </w:r>
    </w:p>
    <w:p w14:paraId="7050E6AB" w14:textId="77777777" w:rsidR="005D0637" w:rsidRPr="00DB0DE2" w:rsidRDefault="005D0637" w:rsidP="005D063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>/2025</w:t>
      </w:r>
      <w:r>
        <w:rPr>
          <w:rFonts w:ascii="Times New Roman" w:hAnsi="Times New Roman" w:cs="Times New Roman"/>
          <w:sz w:val="24"/>
          <w:szCs w:val="24"/>
        </w:rPr>
        <w:t xml:space="preserve"> DO LEGISLATIVO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6AAE1C54" w14:textId="77777777" w:rsidR="005D0637" w:rsidRPr="00457738" w:rsidRDefault="005D0637" w:rsidP="005D0637">
      <w:pPr>
        <w:jc w:val="both"/>
        <w:rPr>
          <w:rFonts w:ascii="Arial" w:hAnsi="Arial" w:cs="Arial"/>
          <w:sz w:val="24"/>
          <w:szCs w:val="24"/>
        </w:rPr>
      </w:pPr>
      <w:r w:rsidRPr="00457738">
        <w:rPr>
          <w:rFonts w:ascii="Arial" w:hAnsi="Arial" w:cs="Arial"/>
          <w:sz w:val="24"/>
          <w:szCs w:val="24"/>
        </w:rPr>
        <w:t>Dispõe sobre a adoção de sistemas de sinalização sonora e/ou visual alternativos às sirenes convencionais em unidades escolares do Município de Terra de Areia/RS, visando à inclusão de estudantes com Transtorno do Espectro Autista (TEA), e dá outras providências.</w:t>
      </w:r>
    </w:p>
    <w:p w14:paraId="3481BAED" w14:textId="77777777" w:rsidR="005D0637" w:rsidRDefault="005D0637" w:rsidP="005D0637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6FECEBF6" w14:textId="77777777" w:rsidR="005D0637" w:rsidRPr="00AD5B0C" w:rsidRDefault="005D0637" w:rsidP="005D063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2542B6" w14:textId="77777777" w:rsidR="005D0637" w:rsidRPr="00FE6C48" w:rsidRDefault="005D0637" w:rsidP="005D06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37D342F" w14:textId="77777777" w:rsidR="005D0637" w:rsidRPr="00DB0DE2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58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58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7547B07C" w14:textId="77777777" w:rsidR="005D0637" w:rsidRDefault="005D0637" w:rsidP="005D0637">
      <w:pPr>
        <w:pStyle w:val="Recuodecorpodetexto"/>
        <w:spacing w:after="0" w:line="360" w:lineRule="auto"/>
        <w:ind w:left="0"/>
      </w:pPr>
      <w:r w:rsidRPr="00955263">
        <w:t>Autoriza a contratação temporária de profissionais, para atuação na Secretaria Municipal de Educação e Secretaria Municipal de Administração.</w:t>
      </w:r>
    </w:p>
    <w:p w14:paraId="5A4A74D7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>PROCESSO LEGISLATIVO Nº 5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57738">
        <w:rPr>
          <w:rFonts w:ascii="Times New Roman" w:hAnsi="Times New Roman" w:cs="Times New Roman"/>
          <w:sz w:val="24"/>
          <w:szCs w:val="24"/>
        </w:rPr>
        <w:t>/2025, REFERENTE AO PROJETO DE LEI nº 5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57738">
        <w:rPr>
          <w:rFonts w:ascii="Times New Roman" w:hAnsi="Times New Roman" w:cs="Times New Roman"/>
          <w:sz w:val="24"/>
          <w:szCs w:val="24"/>
        </w:rPr>
        <w:t>/2025, QUE:</w:t>
      </w:r>
    </w:p>
    <w:p w14:paraId="7571363E" w14:textId="77777777" w:rsidR="005D0637" w:rsidRDefault="005D0637" w:rsidP="005D0637">
      <w:pPr>
        <w:rPr>
          <w:rFonts w:ascii="Arial" w:hAnsi="Arial" w:cs="Arial"/>
          <w:color w:val="000000"/>
          <w:sz w:val="24"/>
          <w:szCs w:val="24"/>
        </w:rPr>
      </w:pPr>
      <w:r w:rsidRPr="00457738">
        <w:rPr>
          <w:rFonts w:ascii="Arial" w:hAnsi="Arial" w:cs="Arial"/>
          <w:color w:val="000000"/>
          <w:sz w:val="24"/>
          <w:szCs w:val="24"/>
        </w:rPr>
        <w:t>Autoriza o poder executivo a conceder incentivo à empresa MBS CALÇADOS LTDA, e dá outras providências.</w:t>
      </w:r>
    </w:p>
    <w:p w14:paraId="133AD612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lastRenderedPageBreak/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53333998" w14:textId="77777777" w:rsidR="005D0637" w:rsidRPr="00457738" w:rsidRDefault="005D0637" w:rsidP="005D0637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Arial" w:hAnsi="Arial" w:cs="Arial"/>
          <w:color w:val="000000"/>
          <w:sz w:val="24"/>
          <w:szCs w:val="24"/>
        </w:rPr>
        <w:t>“Altera o inciso I, do art. 3º, do Projeto de Lei nº 60 de 26 de setembro de 2025”.</w:t>
      </w:r>
    </w:p>
    <w:p w14:paraId="6F3559E0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SUPRESSIVA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6CC5E886" w14:textId="77777777" w:rsidR="005D0637" w:rsidRDefault="005D0637" w:rsidP="005D0637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5263">
        <w:rPr>
          <w:rFonts w:ascii="Arial" w:hAnsi="Arial" w:cs="Arial"/>
          <w:color w:val="000000"/>
          <w:sz w:val="24"/>
          <w:szCs w:val="24"/>
        </w:rPr>
        <w:t>“Suprime o inciso II, do art. 3º, do Projeto de Lei nº 60 de 26 de setembro de 2025”.</w:t>
      </w:r>
    </w:p>
    <w:p w14:paraId="7F764A25" w14:textId="77777777" w:rsidR="005D0637" w:rsidRDefault="005D0637" w:rsidP="005D0637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8077C2D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457738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457738">
        <w:rPr>
          <w:rFonts w:ascii="Times New Roman" w:hAnsi="Times New Roman" w:cs="Times New Roman"/>
          <w:sz w:val="24"/>
          <w:szCs w:val="24"/>
        </w:rPr>
        <w:t>/2025, QUE:</w:t>
      </w:r>
    </w:p>
    <w:p w14:paraId="5233CB99" w14:textId="77777777" w:rsidR="005D0637" w:rsidRDefault="005D0637" w:rsidP="005D0637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“</w:t>
      </w:r>
      <w:r w:rsidRPr="00955263">
        <w:rPr>
          <w:rFonts w:ascii="Arial" w:hAnsi="Arial" w:cs="Arial"/>
          <w:color w:val="000000"/>
          <w:sz w:val="24"/>
          <w:szCs w:val="24"/>
        </w:rPr>
        <w:t>Autoriza o poder executivo a conceder incentivo à empresa Cooperativa Mista de Agricultores Familiares de Itati, Terra de Areia e Três Forquilhas - COOMAFITT, e dá outras providências</w:t>
      </w:r>
      <w:r>
        <w:rPr>
          <w:rFonts w:ascii="Arial" w:hAnsi="Arial" w:cs="Arial"/>
          <w:color w:val="000000"/>
          <w:sz w:val="24"/>
          <w:szCs w:val="24"/>
        </w:rPr>
        <w:t>”</w:t>
      </w:r>
      <w:r w:rsidRPr="00955263">
        <w:rPr>
          <w:rFonts w:ascii="Arial" w:hAnsi="Arial" w:cs="Arial"/>
          <w:color w:val="000000"/>
          <w:sz w:val="24"/>
          <w:szCs w:val="24"/>
        </w:rPr>
        <w:t>.</w:t>
      </w:r>
    </w:p>
    <w:p w14:paraId="28169329" w14:textId="77777777" w:rsidR="005D0637" w:rsidRDefault="005D0637" w:rsidP="005D0637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51858ED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61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61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2182516" w14:textId="77777777" w:rsidR="005D0637" w:rsidRDefault="005D0637" w:rsidP="005D0637">
      <w:pPr>
        <w:rPr>
          <w:rFonts w:ascii="Arial" w:hAnsi="Arial" w:cs="Arial"/>
          <w:color w:val="000000"/>
          <w:sz w:val="24"/>
          <w:szCs w:val="24"/>
        </w:rPr>
      </w:pPr>
      <w:r w:rsidRPr="00955263">
        <w:rPr>
          <w:rFonts w:ascii="Arial" w:hAnsi="Arial" w:cs="Arial"/>
          <w:color w:val="000000"/>
          <w:sz w:val="24"/>
          <w:szCs w:val="24"/>
        </w:rPr>
        <w:t>“Altera a ementa e o art. 2º do Projeto de Lei nº 61 de 29 de setembro de 2025”.</w:t>
      </w:r>
    </w:p>
    <w:p w14:paraId="43537E2E" w14:textId="77777777" w:rsidR="005D0637" w:rsidRPr="00457738" w:rsidRDefault="005D0637" w:rsidP="005D0637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61</w:t>
      </w:r>
      <w:r w:rsidRPr="00457738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61</w:t>
      </w:r>
      <w:r w:rsidRPr="00457738">
        <w:rPr>
          <w:rFonts w:ascii="Times New Roman" w:hAnsi="Times New Roman" w:cs="Times New Roman"/>
          <w:sz w:val="24"/>
          <w:szCs w:val="24"/>
        </w:rPr>
        <w:t>/2025,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51C8599" w14:textId="77777777" w:rsidR="005D0637" w:rsidRPr="0031046F" w:rsidRDefault="005D0637" w:rsidP="005D0637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“</w:t>
      </w:r>
      <w:r w:rsidRPr="0031046F">
        <w:rPr>
          <w:rFonts w:ascii="Arial" w:hAnsi="Arial" w:cs="Arial"/>
          <w:color w:val="000000"/>
          <w:sz w:val="24"/>
          <w:szCs w:val="24"/>
        </w:rPr>
        <w:t>Autoriza o Poder Executivo Municipal a doar material (seixo) para fins de abertura de via pública destinada à instalação de empreendimento industrial, nos termos do Art. 16, inciso X, da Lei Municipal nº 2.378/2018, e dá outras providências</w:t>
      </w:r>
      <w:r>
        <w:rPr>
          <w:rFonts w:ascii="Arial" w:hAnsi="Arial" w:cs="Arial"/>
          <w:color w:val="000000"/>
          <w:sz w:val="24"/>
          <w:szCs w:val="24"/>
        </w:rPr>
        <w:t>”</w:t>
      </w:r>
      <w:r w:rsidRPr="0031046F">
        <w:rPr>
          <w:rFonts w:ascii="Arial" w:hAnsi="Arial" w:cs="Arial"/>
          <w:color w:val="000000"/>
          <w:sz w:val="24"/>
          <w:szCs w:val="24"/>
        </w:rPr>
        <w:t>.</w:t>
      </w:r>
    </w:p>
    <w:p w14:paraId="623E2515" w14:textId="77777777" w:rsidR="005D0637" w:rsidRPr="00955263" w:rsidRDefault="005D0637" w:rsidP="005D0637">
      <w:pPr>
        <w:rPr>
          <w:rFonts w:ascii="Arial" w:hAnsi="Arial" w:cs="Arial"/>
          <w:color w:val="000000"/>
          <w:sz w:val="24"/>
          <w:szCs w:val="24"/>
        </w:rPr>
      </w:pPr>
    </w:p>
    <w:p w14:paraId="0521830E" w14:textId="77777777" w:rsidR="005D0637" w:rsidRPr="003413C5" w:rsidRDefault="005D0637" w:rsidP="005D0637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1AD5D31" w14:textId="77777777" w:rsidR="005D0637" w:rsidRPr="0023279C" w:rsidRDefault="005D0637" w:rsidP="005D0637"/>
    <w:p w14:paraId="22E30DAE" w14:textId="77777777" w:rsidR="005D0637" w:rsidRDefault="005D0637" w:rsidP="005D0637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B9095CA" w14:textId="77777777" w:rsidR="005D0637" w:rsidRDefault="005D0637" w:rsidP="005D0637"/>
    <w:p w14:paraId="74CF4E75" w14:textId="77777777" w:rsidR="005D0637" w:rsidRDefault="005D0637" w:rsidP="005D063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001C3E2" w14:textId="77777777" w:rsidR="005D0637" w:rsidRDefault="005D0637" w:rsidP="005D063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160F3A" w14:textId="2476AEC7" w:rsidR="00C02D3D" w:rsidRPr="005D0637" w:rsidRDefault="005D0637" w:rsidP="005D063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06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outubro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5D06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07275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8678914">
    <w:abstractNumId w:val="0"/>
  </w:num>
  <w:num w:numId="3" w16cid:durableId="1970235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37"/>
    <w:rsid w:val="005D063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019FA"/>
  <w15:chartTrackingRefBased/>
  <w15:docId w15:val="{2ACDFC33-5FA7-49DD-97DA-4DD940606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63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063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063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5D0637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5D063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5D0637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5D063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2025-10-09T17:46:00Z</dcterms:created>
  <dcterms:modified xsi:type="dcterms:W3CDTF">2025-10-09T17:48:00Z</dcterms:modified>
</cp:coreProperties>
</file>