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30DCEF3E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D046FF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D046FF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67D8EDD2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FB7162">
        <w:rPr>
          <w:rFonts w:ascii="Arial" w:hAnsi="Arial" w:cs="Arial"/>
          <w:sz w:val="28"/>
          <w:szCs w:val="28"/>
        </w:rPr>
        <w:t>5</w:t>
      </w:r>
      <w:r w:rsidR="007F564B">
        <w:rPr>
          <w:rFonts w:ascii="Arial" w:hAnsi="Arial" w:cs="Arial"/>
          <w:sz w:val="28"/>
          <w:szCs w:val="28"/>
        </w:rPr>
        <w:t>5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6D31C236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FB7162">
        <w:rPr>
          <w:rFonts w:ascii="Arial" w:hAnsi="Arial" w:cs="Arial"/>
          <w:sz w:val="28"/>
          <w:szCs w:val="28"/>
        </w:rPr>
        <w:t>5</w:t>
      </w:r>
      <w:r w:rsidR="007F564B">
        <w:rPr>
          <w:rFonts w:ascii="Arial" w:hAnsi="Arial" w:cs="Arial"/>
          <w:sz w:val="28"/>
          <w:szCs w:val="28"/>
        </w:rPr>
        <w:t>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3D1773">
        <w:rPr>
          <w:rFonts w:ascii="Arial" w:hAnsi="Arial" w:cs="Arial"/>
          <w:sz w:val="28"/>
          <w:szCs w:val="28"/>
        </w:rPr>
        <w:t>0</w:t>
      </w:r>
      <w:r w:rsidR="007F564B">
        <w:rPr>
          <w:rFonts w:ascii="Arial" w:hAnsi="Arial" w:cs="Arial"/>
          <w:sz w:val="28"/>
          <w:szCs w:val="28"/>
        </w:rPr>
        <w:t>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FB7162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789FB100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FB7162">
        <w:rPr>
          <w:rFonts w:ascii="Arial" w:hAnsi="Arial" w:cs="Arial"/>
          <w:sz w:val="28"/>
          <w:szCs w:val="28"/>
        </w:rPr>
        <w:t>Executivo</w:t>
      </w:r>
      <w:r>
        <w:rPr>
          <w:rFonts w:ascii="Arial" w:hAnsi="Arial" w:cs="Arial"/>
          <w:sz w:val="28"/>
          <w:szCs w:val="28"/>
        </w:rPr>
        <w:t xml:space="preserve"> Municipal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49531B8C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F564B">
        <w:rPr>
          <w:rFonts w:ascii="Arial" w:hAnsi="Arial" w:cs="Arial"/>
          <w:sz w:val="28"/>
          <w:szCs w:val="28"/>
        </w:rPr>
        <w:t>P</w:t>
      </w:r>
      <w:r w:rsidR="007F564B" w:rsidRPr="007F564B">
        <w:rPr>
          <w:rFonts w:ascii="Arial" w:hAnsi="Arial" w:cs="Arial"/>
          <w:sz w:val="28"/>
          <w:szCs w:val="28"/>
        </w:rPr>
        <w:t>ropõe a atualização do valor referencial previsto no art. 32 da Lei Municipal nº 1.228/2004</w:t>
      </w:r>
      <w:r w:rsidR="007F564B">
        <w:rPr>
          <w:rFonts w:ascii="Arial" w:hAnsi="Arial" w:cs="Arial"/>
          <w:sz w:val="28"/>
          <w:szCs w:val="28"/>
        </w:rPr>
        <w:t xml:space="preserve"> que trata do Plano de Carreira do Magistério Municipal.</w:t>
      </w:r>
      <w:r w:rsidR="009F7334">
        <w:rPr>
          <w:rFonts w:ascii="Arial" w:hAnsi="Arial" w:cs="Arial"/>
          <w:sz w:val="28"/>
          <w:szCs w:val="28"/>
        </w:rPr>
        <w:t xml:space="preserve"> 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16330498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7E7185">
        <w:rPr>
          <w:rFonts w:ascii="Arial" w:hAnsi="Arial" w:cs="Arial"/>
          <w:sz w:val="28"/>
          <w:szCs w:val="28"/>
        </w:rPr>
        <w:t>Lucas Justin Vieira</w:t>
      </w:r>
      <w:r w:rsidR="007E7185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 xml:space="preserve">      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8AA706A" w14:textId="7A83215D" w:rsidR="00BB75FB" w:rsidRPr="002A7DDA" w:rsidRDefault="00BB75FB" w:rsidP="00641820">
      <w:pPr>
        <w:spacing w:after="0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2A7DDA">
        <w:rPr>
          <w:rFonts w:ascii="Arial" w:hAnsi="Arial" w:cs="Arial"/>
          <w:b/>
          <w:bCs/>
          <w:sz w:val="28"/>
          <w:szCs w:val="28"/>
        </w:rPr>
        <w:t>“</w:t>
      </w:r>
      <w:r w:rsidR="007F564B" w:rsidRPr="007F564B">
        <w:rPr>
          <w:rFonts w:ascii="Arial" w:hAnsi="Arial" w:cs="Arial"/>
          <w:i/>
          <w:iCs/>
          <w:sz w:val="28"/>
          <w:szCs w:val="28"/>
        </w:rPr>
        <w:t>Altera o Art. 32, da Lei Municipal nº 1.228 de 31 de março de 2004</w:t>
      </w:r>
      <w:r w:rsidR="00FB7162" w:rsidRPr="00FB7162">
        <w:rPr>
          <w:rFonts w:ascii="Arial" w:hAnsi="Arial" w:cs="Arial"/>
          <w:i/>
          <w:iCs/>
          <w:sz w:val="28"/>
          <w:szCs w:val="28"/>
        </w:rPr>
        <w:t>.</w:t>
      </w:r>
      <w:r w:rsidR="00FB7162">
        <w:rPr>
          <w:rFonts w:ascii="Arial" w:hAnsi="Arial" w:cs="Arial"/>
          <w:i/>
          <w:iCs/>
          <w:sz w:val="28"/>
          <w:szCs w:val="28"/>
        </w:rPr>
        <w:t>”</w:t>
      </w: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9E08433" w14:textId="77777777" w:rsidR="00A836E6" w:rsidRDefault="007F564B" w:rsidP="00301EA2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F564B">
        <w:rPr>
          <w:rFonts w:ascii="Arial" w:hAnsi="Arial" w:cs="Arial"/>
          <w:sz w:val="28"/>
          <w:szCs w:val="28"/>
        </w:rPr>
        <w:t xml:space="preserve">Trata-se de análise do Projeto de Lei nº 53/2025, que propõe a atualização do valor referencial previsto no art. 32 da Lei Municipal nº 1.228/2004, que institui o Plano de Carreira do Magistério Público Municipal de Terra de Areia. O valor passaria de R$ 1.443,12 para R$ 2.131,13, com reflexos diretos na remuneração dos professores e pedagogos, dado que o cálculo do vencimento básico é definido pela multiplicação do referido valor pelos </w:t>
      </w:r>
      <w:r w:rsidRPr="007F564B">
        <w:rPr>
          <w:rFonts w:ascii="Arial" w:hAnsi="Arial" w:cs="Arial"/>
          <w:sz w:val="28"/>
          <w:szCs w:val="28"/>
        </w:rPr>
        <w:lastRenderedPageBreak/>
        <w:t>coeficientes previstos no art. 31 da Lei 1.228/2004</w:t>
      </w:r>
      <w:r>
        <w:rPr>
          <w:rFonts w:ascii="Arial" w:hAnsi="Arial" w:cs="Arial"/>
          <w:sz w:val="28"/>
          <w:szCs w:val="28"/>
        </w:rPr>
        <w:t xml:space="preserve"> </w:t>
      </w:r>
      <w:r w:rsidRPr="007F564B">
        <w:rPr>
          <w:rFonts w:ascii="Arial" w:hAnsi="Arial" w:cs="Arial"/>
          <w:sz w:val="28"/>
          <w:szCs w:val="28"/>
        </w:rPr>
        <w:t>Lei Ordinária 1228 2004</w:t>
      </w:r>
      <w:r>
        <w:rPr>
          <w:rFonts w:ascii="Arial" w:hAnsi="Arial" w:cs="Arial"/>
          <w:sz w:val="28"/>
          <w:szCs w:val="28"/>
        </w:rPr>
        <w:t>.</w:t>
      </w:r>
    </w:p>
    <w:p w14:paraId="4C647FF4" w14:textId="069B494F" w:rsidR="007F564B" w:rsidRPr="007F564B" w:rsidRDefault="007F564B" w:rsidP="00301EA2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F564B">
        <w:rPr>
          <w:rFonts w:ascii="Arial" w:hAnsi="Arial" w:cs="Arial"/>
          <w:sz w:val="28"/>
          <w:szCs w:val="28"/>
        </w:rPr>
        <w:t>O projeto também revoga o art. 5º da Lei Municipal nº 2.531/2020 e traz, em sua exposição de motivos, a fundamentação na Lei Federal nº 14.113/2020 (FUNDEB), destacando a obrigatoriedade de destinação mínima de 70% dos recursos para pagamento dos profissionais da educação básica</w:t>
      </w:r>
      <w:r w:rsidR="00301EA2">
        <w:rPr>
          <w:rFonts w:ascii="Arial" w:hAnsi="Arial" w:cs="Arial"/>
          <w:sz w:val="28"/>
          <w:szCs w:val="28"/>
        </w:rPr>
        <w:t>.</w:t>
      </w:r>
    </w:p>
    <w:p w14:paraId="51125856" w14:textId="77777777" w:rsidR="001C57F4" w:rsidRDefault="001C57F4" w:rsidP="00301EA2">
      <w:pPr>
        <w:rPr>
          <w:rFonts w:ascii="Arial" w:hAnsi="Arial" w:cs="Arial"/>
          <w:b/>
          <w:bCs/>
          <w:sz w:val="32"/>
          <w:szCs w:val="32"/>
        </w:rPr>
      </w:pPr>
    </w:p>
    <w:p w14:paraId="037B2C84" w14:textId="3819CE76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276772EF" w14:textId="77777777" w:rsidR="008F58F3" w:rsidRDefault="008F58F3" w:rsidP="008F58F3">
      <w:pPr>
        <w:jc w:val="both"/>
        <w:rPr>
          <w:rFonts w:ascii="Arial" w:hAnsi="Arial" w:cs="Arial"/>
          <w:b/>
          <w:bCs/>
          <w:sz w:val="32"/>
          <w:szCs w:val="32"/>
        </w:rPr>
      </w:pPr>
    </w:p>
    <w:p w14:paraId="461DFFB8" w14:textId="77777777" w:rsidR="00302FE9" w:rsidRDefault="00302FE9" w:rsidP="00302FE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07E81216" w14:textId="77777777" w:rsidR="00302FE9" w:rsidRDefault="00302FE9" w:rsidP="00302FE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5FB4CC7" w14:textId="6D5D1EB5" w:rsidR="00302FE9" w:rsidRDefault="00302FE9" w:rsidP="00302FE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54BD4895" w14:textId="77777777" w:rsidR="00302FE9" w:rsidRDefault="00302FE9" w:rsidP="00302FE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7C96513E" w14:textId="77777777" w:rsidR="00302FE9" w:rsidRDefault="00302FE9" w:rsidP="00302FE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DB7C4EA" w14:textId="77777777" w:rsidR="00302FE9" w:rsidRDefault="00302FE9" w:rsidP="00302FE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7E0A158D" w14:textId="77777777" w:rsidR="00302FE9" w:rsidRDefault="00302FE9" w:rsidP="00302FE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3E9CC8A" w14:textId="77777777" w:rsidR="00302FE9" w:rsidRDefault="00302FE9" w:rsidP="00302FE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Salutar referir que se trata de denominação de prédio público em virtude da expressão social e préstimos prestados pela homenageada ao município, não havendo qualquer prejuízo ou despendimento aos cofres públicos.</w:t>
      </w:r>
    </w:p>
    <w:p w14:paraId="1B58AFF7" w14:textId="77777777" w:rsidR="00302FE9" w:rsidRDefault="00302FE9" w:rsidP="00302FE9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4634470" w14:textId="77777777" w:rsidR="00302FE9" w:rsidRPr="00B436B8" w:rsidRDefault="00302FE9" w:rsidP="00302FE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</w:t>
      </w:r>
      <w:r>
        <w:rPr>
          <w:rFonts w:ascii="Arial" w:hAnsi="Arial" w:cs="Arial"/>
          <w:sz w:val="28"/>
          <w:szCs w:val="28"/>
        </w:rPr>
        <w:lastRenderedPageBreak/>
        <w:t>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681AEDCB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8D17FAB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9FEF165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E165DB2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C0514A0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45B78D4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05539E1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0C2D11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5A618BC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0137D0F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CB049D0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72BF778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C1EBDFE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7C8E53D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B77481C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D834F0B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3809B62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F454EE2" w14:textId="717C2ABD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00F017E9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5D1F706" w14:textId="77777777" w:rsidR="00302FE9" w:rsidRDefault="00302FE9" w:rsidP="00302FE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2FE6F8F" w14:textId="77777777" w:rsidR="00302FE9" w:rsidRDefault="00302FE9" w:rsidP="00302FE9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660A7FC6" w14:textId="77777777" w:rsidR="00302FE9" w:rsidRDefault="00302FE9" w:rsidP="00302FE9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D4C7AD" w14:textId="1F8753A0" w:rsidR="00302FE9" w:rsidRDefault="00302FE9" w:rsidP="00302FE9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15 de setembro de 2025.</w:t>
      </w:r>
    </w:p>
    <w:p w14:paraId="6CFD19DA" w14:textId="77777777" w:rsidR="00302FE9" w:rsidRDefault="00302FE9" w:rsidP="00302FE9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4D5B083" w14:textId="77777777" w:rsidR="00302FE9" w:rsidRDefault="00302FE9" w:rsidP="00302FE9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4E17638" w14:textId="77777777" w:rsidR="00302FE9" w:rsidRDefault="00302FE9" w:rsidP="00302FE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68811A02" w14:textId="77777777" w:rsidR="00302FE9" w:rsidRDefault="00302FE9" w:rsidP="00302FE9">
      <w:pPr>
        <w:jc w:val="center"/>
        <w:rPr>
          <w:rFonts w:ascii="Arial" w:hAnsi="Arial" w:cs="Arial"/>
          <w:sz w:val="28"/>
          <w:szCs w:val="28"/>
        </w:rPr>
      </w:pPr>
    </w:p>
    <w:p w14:paraId="3BCFAC7F" w14:textId="77777777" w:rsidR="00302FE9" w:rsidRDefault="00302FE9" w:rsidP="00302FE9">
      <w:pPr>
        <w:jc w:val="center"/>
        <w:rPr>
          <w:rFonts w:ascii="Arial" w:hAnsi="Arial" w:cs="Arial"/>
          <w:sz w:val="28"/>
          <w:szCs w:val="28"/>
        </w:rPr>
      </w:pPr>
    </w:p>
    <w:p w14:paraId="291961F3" w14:textId="77777777" w:rsidR="00302FE9" w:rsidRDefault="00302FE9" w:rsidP="00302FE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4DCF6AA3" w14:textId="77777777" w:rsidR="00302FE9" w:rsidRDefault="00302FE9" w:rsidP="00302FE9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93AD45F" w14:textId="77777777" w:rsidR="00302FE9" w:rsidRDefault="00302FE9" w:rsidP="00302FE9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0F1FC3B" w14:textId="77777777" w:rsidR="00302FE9" w:rsidRDefault="00302FE9" w:rsidP="00302FE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6E66345B" w14:textId="77777777" w:rsidR="00302FE9" w:rsidRDefault="00302FE9" w:rsidP="00302FE9">
      <w:pPr>
        <w:jc w:val="both"/>
        <w:rPr>
          <w:rFonts w:ascii="Arial" w:hAnsi="Arial" w:cs="Arial"/>
          <w:sz w:val="28"/>
          <w:szCs w:val="28"/>
        </w:rPr>
      </w:pPr>
    </w:p>
    <w:p w14:paraId="61F3677D" w14:textId="77777777" w:rsidR="00302FE9" w:rsidRDefault="00302FE9" w:rsidP="00302FE9">
      <w:pPr>
        <w:jc w:val="both"/>
        <w:rPr>
          <w:rFonts w:ascii="Arial" w:hAnsi="Arial" w:cs="Arial"/>
          <w:sz w:val="28"/>
          <w:szCs w:val="28"/>
        </w:rPr>
      </w:pPr>
    </w:p>
    <w:p w14:paraId="51D61DEC" w14:textId="77777777" w:rsidR="00302FE9" w:rsidRPr="006556E4" w:rsidRDefault="00302FE9" w:rsidP="00302FE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1E46B5B6" w14:textId="77777777" w:rsidR="00302FE9" w:rsidRPr="00A25FEA" w:rsidRDefault="00302FE9" w:rsidP="00302FE9">
      <w:pPr>
        <w:rPr>
          <w:rFonts w:ascii="Arial" w:hAnsi="Arial" w:cs="Arial"/>
          <w:b/>
          <w:bCs/>
          <w:sz w:val="32"/>
          <w:szCs w:val="32"/>
        </w:rPr>
      </w:pPr>
    </w:p>
    <w:p w14:paraId="41C47D21" w14:textId="69D274FE" w:rsidR="00C02D3D" w:rsidRPr="00A25FEA" w:rsidRDefault="00C02D3D" w:rsidP="00A25FEA">
      <w:pPr>
        <w:rPr>
          <w:rFonts w:ascii="Arial" w:hAnsi="Arial" w:cs="Arial"/>
          <w:b/>
          <w:bCs/>
          <w:sz w:val="32"/>
          <w:szCs w:val="32"/>
        </w:rPr>
      </w:pPr>
    </w:p>
    <w:sectPr w:rsidR="00C02D3D" w:rsidRPr="00A25FE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20D576" w14:textId="77777777" w:rsidR="00AF5C86" w:rsidRDefault="00AF5C86" w:rsidP="002A69D2">
      <w:pPr>
        <w:spacing w:after="0" w:line="240" w:lineRule="auto"/>
      </w:pPr>
      <w:r>
        <w:separator/>
      </w:r>
    </w:p>
  </w:endnote>
  <w:endnote w:type="continuationSeparator" w:id="0">
    <w:p w14:paraId="47A1AF6D" w14:textId="77777777" w:rsidR="00AF5C86" w:rsidRDefault="00AF5C86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63FB8" w14:textId="77777777" w:rsidR="00AF5C86" w:rsidRDefault="00AF5C86" w:rsidP="002A69D2">
      <w:pPr>
        <w:spacing w:after="0" w:line="240" w:lineRule="auto"/>
      </w:pPr>
      <w:r>
        <w:separator/>
      </w:r>
    </w:p>
  </w:footnote>
  <w:footnote w:type="continuationSeparator" w:id="0">
    <w:p w14:paraId="3DF99C0C" w14:textId="77777777" w:rsidR="00AF5C86" w:rsidRDefault="00AF5C86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448C6"/>
    <w:rsid w:val="000845DE"/>
    <w:rsid w:val="000F57A0"/>
    <w:rsid w:val="001A075E"/>
    <w:rsid w:val="001C08CC"/>
    <w:rsid w:val="001C0ADB"/>
    <w:rsid w:val="001C416D"/>
    <w:rsid w:val="001C57F4"/>
    <w:rsid w:val="00243106"/>
    <w:rsid w:val="0027147C"/>
    <w:rsid w:val="002A69D2"/>
    <w:rsid w:val="002A7DDA"/>
    <w:rsid w:val="00301EA2"/>
    <w:rsid w:val="00302FE9"/>
    <w:rsid w:val="00321EE1"/>
    <w:rsid w:val="003D1773"/>
    <w:rsid w:val="004E637F"/>
    <w:rsid w:val="004E7DE3"/>
    <w:rsid w:val="0056070E"/>
    <w:rsid w:val="00610F8F"/>
    <w:rsid w:val="00641820"/>
    <w:rsid w:val="006D2DD0"/>
    <w:rsid w:val="007111F7"/>
    <w:rsid w:val="007536AA"/>
    <w:rsid w:val="007D7355"/>
    <w:rsid w:val="007E7185"/>
    <w:rsid w:val="007F564B"/>
    <w:rsid w:val="00837226"/>
    <w:rsid w:val="008C71EE"/>
    <w:rsid w:val="008D2E6C"/>
    <w:rsid w:val="008F58F3"/>
    <w:rsid w:val="00902E6E"/>
    <w:rsid w:val="00937DCF"/>
    <w:rsid w:val="009658CB"/>
    <w:rsid w:val="009B6EB1"/>
    <w:rsid w:val="009F7334"/>
    <w:rsid w:val="00A25FEA"/>
    <w:rsid w:val="00A27198"/>
    <w:rsid w:val="00A56A0B"/>
    <w:rsid w:val="00A836E6"/>
    <w:rsid w:val="00AF5C86"/>
    <w:rsid w:val="00B101FB"/>
    <w:rsid w:val="00B12C93"/>
    <w:rsid w:val="00BB75FB"/>
    <w:rsid w:val="00C02D3D"/>
    <w:rsid w:val="00C25594"/>
    <w:rsid w:val="00CD0D0C"/>
    <w:rsid w:val="00D046FF"/>
    <w:rsid w:val="00D16F8D"/>
    <w:rsid w:val="00D36C44"/>
    <w:rsid w:val="00D87A90"/>
    <w:rsid w:val="00DC09EF"/>
    <w:rsid w:val="00E1509F"/>
    <w:rsid w:val="00E66867"/>
    <w:rsid w:val="00EA0691"/>
    <w:rsid w:val="00F6065C"/>
    <w:rsid w:val="00FB0EE4"/>
    <w:rsid w:val="00FB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608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2025-01-16T20:31:00Z</cp:lastPrinted>
  <dcterms:created xsi:type="dcterms:W3CDTF">2025-09-12T14:19:00Z</dcterms:created>
  <dcterms:modified xsi:type="dcterms:W3CDTF">2025-09-15T18:30:00Z</dcterms:modified>
</cp:coreProperties>
</file>