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1FAEEE81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>COMISSÃO DE CONSTITUIÇÃO E JUSTIÇA (CCJ)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79580653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Pr="00F3140D">
        <w:rPr>
          <w:rFonts w:ascii="Arial" w:hAnsi="Arial" w:cs="Arial"/>
          <w:sz w:val="28"/>
          <w:szCs w:val="28"/>
        </w:rPr>
        <w:t>0</w:t>
      </w:r>
      <w:r w:rsidR="00FF1E66">
        <w:rPr>
          <w:rFonts w:ascii="Arial" w:hAnsi="Arial" w:cs="Arial"/>
          <w:sz w:val="28"/>
          <w:szCs w:val="28"/>
        </w:rPr>
        <w:t>5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7546A90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Pr="00F3140D">
        <w:rPr>
          <w:rFonts w:ascii="Arial" w:hAnsi="Arial" w:cs="Arial"/>
          <w:sz w:val="28"/>
          <w:szCs w:val="28"/>
        </w:rPr>
        <w:t>0</w:t>
      </w:r>
      <w:r w:rsidR="00FF1E66">
        <w:rPr>
          <w:rFonts w:ascii="Arial" w:hAnsi="Arial" w:cs="Arial"/>
          <w:sz w:val="28"/>
          <w:szCs w:val="28"/>
        </w:rPr>
        <w:t>5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066726">
        <w:rPr>
          <w:rFonts w:ascii="Arial" w:hAnsi="Arial" w:cs="Arial"/>
          <w:sz w:val="28"/>
          <w:szCs w:val="28"/>
        </w:rPr>
        <w:t>27</w:t>
      </w:r>
      <w:r w:rsidRPr="00F3140D">
        <w:rPr>
          <w:rFonts w:ascii="Arial" w:hAnsi="Arial" w:cs="Arial"/>
          <w:sz w:val="28"/>
          <w:szCs w:val="28"/>
        </w:rPr>
        <w:t xml:space="preserve"> de janeiro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1632FB0" w14:textId="5C59395D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FF1E66">
        <w:rPr>
          <w:rFonts w:ascii="Arial" w:hAnsi="Arial" w:cs="Arial"/>
          <w:bCs/>
          <w:sz w:val="28"/>
          <w:szCs w:val="28"/>
        </w:rPr>
        <w:t>Proporciona ao</w:t>
      </w:r>
      <w:r w:rsidR="00FF1E66" w:rsidRPr="00FF1E66">
        <w:rPr>
          <w:rFonts w:ascii="Arial" w:hAnsi="Arial" w:cs="Arial"/>
          <w:bCs/>
          <w:sz w:val="28"/>
          <w:szCs w:val="28"/>
        </w:rPr>
        <w:t xml:space="preserve"> servidor público ocupante de cargo efetivo </w:t>
      </w:r>
      <w:r w:rsidR="00FF1E66">
        <w:rPr>
          <w:rFonts w:ascii="Arial" w:hAnsi="Arial" w:cs="Arial"/>
          <w:bCs/>
          <w:sz w:val="28"/>
          <w:szCs w:val="28"/>
        </w:rPr>
        <w:t>e</w:t>
      </w:r>
      <w:r w:rsidR="00FF1E66" w:rsidRPr="00FF1E66">
        <w:rPr>
          <w:rFonts w:ascii="Arial" w:hAnsi="Arial" w:cs="Arial"/>
          <w:bCs/>
          <w:sz w:val="28"/>
          <w:szCs w:val="28"/>
        </w:rPr>
        <w:t xml:space="preserve"> investido no cargo de Secretário Municipal</w:t>
      </w:r>
      <w:r w:rsidR="00FF1E66">
        <w:rPr>
          <w:rFonts w:ascii="Arial" w:hAnsi="Arial" w:cs="Arial"/>
          <w:bCs/>
          <w:sz w:val="28"/>
          <w:szCs w:val="28"/>
        </w:rPr>
        <w:t xml:space="preserve"> </w:t>
      </w:r>
      <w:r w:rsidR="00FF1E66" w:rsidRPr="00FF1E66">
        <w:rPr>
          <w:rFonts w:ascii="Arial" w:hAnsi="Arial" w:cs="Arial"/>
          <w:bCs/>
          <w:sz w:val="28"/>
          <w:szCs w:val="28"/>
        </w:rPr>
        <w:t>optar pela remuneração do cargo efetivo acrescida do valor correspondente a 80% (oitenta por cento) da remuneração fixada para o cargo de Secretário Municipal.</w:t>
      </w:r>
    </w:p>
    <w:p w14:paraId="25293BD8" w14:textId="77777777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2ECFC34C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</w:t>
      </w:r>
      <w:r w:rsidR="003E54BD">
        <w:rPr>
          <w:rFonts w:ascii="Arial" w:hAnsi="Arial" w:cs="Arial"/>
          <w:sz w:val="28"/>
          <w:szCs w:val="28"/>
        </w:rPr>
        <w:t>Lucas Justin Vieira</w:t>
      </w:r>
      <w:r w:rsidR="008F70FC">
        <w:rPr>
          <w:rFonts w:ascii="Arial" w:hAnsi="Arial" w:cs="Arial"/>
          <w:b/>
          <w:bCs/>
          <w:sz w:val="28"/>
          <w:szCs w:val="28"/>
        </w:rPr>
        <w:t xml:space="preserve">      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8F70FC">
        <w:rPr>
          <w:rFonts w:ascii="Arial" w:hAnsi="Arial" w:cs="Arial"/>
          <w:b/>
          <w:bCs/>
          <w:sz w:val="28"/>
          <w:szCs w:val="28"/>
        </w:rPr>
        <w:t xml:space="preserve">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3A6241" w:rsidRPr="00D75421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A3C70F0" w14:textId="77777777" w:rsidR="00FF1E66" w:rsidRDefault="00B101FB" w:rsidP="00FF1E6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FF1E66" w:rsidRPr="00FF1E66">
        <w:rPr>
          <w:rFonts w:ascii="Times New Roman" w:hAnsi="Times New Roman" w:cs="Times New Roman"/>
          <w:i/>
          <w:iCs/>
          <w:sz w:val="28"/>
          <w:szCs w:val="28"/>
        </w:rPr>
        <w:t>Dispõe sobre a remuneração de Servidor público investido no cargo de Secretário Municipal e dá outras providências.</w:t>
      </w:r>
    </w:p>
    <w:p w14:paraId="7044BA1F" w14:textId="77777777" w:rsidR="00FF1E66" w:rsidRDefault="00FF1E66" w:rsidP="00FF1E6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65C586D" w14:textId="77777777" w:rsidR="00FF1E66" w:rsidRDefault="00FF1E66" w:rsidP="00FF1E6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4F51C61" w14:textId="17A52A81" w:rsidR="00B101FB" w:rsidRDefault="00B101FB" w:rsidP="00FF1E66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3AE3A1C" w14:textId="7F6B1E28" w:rsidR="00B101FB" w:rsidRDefault="00B101FB" w:rsidP="00B101FB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 xml:space="preserve">O projeto de Lei em </w:t>
      </w:r>
      <w:r>
        <w:rPr>
          <w:rFonts w:ascii="Arial" w:hAnsi="Arial" w:cs="Arial"/>
          <w:sz w:val="28"/>
          <w:szCs w:val="28"/>
        </w:rPr>
        <w:t>questão</w:t>
      </w:r>
      <w:r w:rsidRPr="003C63C5">
        <w:rPr>
          <w:rFonts w:ascii="Arial" w:hAnsi="Arial" w:cs="Arial"/>
          <w:sz w:val="28"/>
          <w:szCs w:val="28"/>
        </w:rPr>
        <w:t xml:space="preserve">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FF6F0F">
        <w:rPr>
          <w:rFonts w:ascii="Arial" w:hAnsi="Arial" w:cs="Arial"/>
          <w:sz w:val="28"/>
          <w:szCs w:val="28"/>
        </w:rPr>
        <w:t>27</w:t>
      </w:r>
      <w:r w:rsidRPr="003C63C5">
        <w:rPr>
          <w:rFonts w:ascii="Arial" w:hAnsi="Arial" w:cs="Arial"/>
          <w:sz w:val="28"/>
          <w:szCs w:val="28"/>
        </w:rPr>
        <w:t xml:space="preserve"> de janeiro de 2025 e tem como </w:t>
      </w:r>
      <w:r>
        <w:rPr>
          <w:rFonts w:ascii="Arial" w:hAnsi="Arial" w:cs="Arial"/>
          <w:sz w:val="28"/>
          <w:szCs w:val="28"/>
        </w:rPr>
        <w:t xml:space="preserve">escopo </w:t>
      </w:r>
      <w:r w:rsidRPr="003C63C5">
        <w:rPr>
          <w:rFonts w:ascii="Arial" w:hAnsi="Arial" w:cs="Arial"/>
          <w:sz w:val="28"/>
          <w:szCs w:val="28"/>
        </w:rPr>
        <w:t>“</w:t>
      </w:r>
      <w:r w:rsidR="00FF1E66">
        <w:rPr>
          <w:rFonts w:ascii="Arial" w:hAnsi="Arial" w:cs="Arial"/>
          <w:sz w:val="28"/>
          <w:szCs w:val="28"/>
        </w:rPr>
        <w:t xml:space="preserve">proporcionar </w:t>
      </w:r>
      <w:r w:rsidR="00FF1E66">
        <w:rPr>
          <w:rFonts w:ascii="Arial" w:hAnsi="Arial" w:cs="Arial"/>
          <w:bCs/>
          <w:sz w:val="28"/>
          <w:szCs w:val="28"/>
        </w:rPr>
        <w:t>ao</w:t>
      </w:r>
      <w:r w:rsidR="00FF1E66" w:rsidRPr="00FF1E66">
        <w:rPr>
          <w:rFonts w:ascii="Arial" w:hAnsi="Arial" w:cs="Arial"/>
          <w:bCs/>
          <w:sz w:val="28"/>
          <w:szCs w:val="28"/>
        </w:rPr>
        <w:t xml:space="preserve"> servidor público ocupante de cargo efetivo do Município de Terra de Areia investido no cargo de Secretário Municipal</w:t>
      </w:r>
      <w:r w:rsidR="00FF1E66">
        <w:rPr>
          <w:rFonts w:ascii="Arial" w:hAnsi="Arial" w:cs="Arial"/>
          <w:bCs/>
          <w:sz w:val="28"/>
          <w:szCs w:val="28"/>
        </w:rPr>
        <w:t xml:space="preserve"> a opção</w:t>
      </w:r>
      <w:r w:rsidR="00FF1E66" w:rsidRPr="00FF1E66">
        <w:rPr>
          <w:rFonts w:ascii="Arial" w:hAnsi="Arial" w:cs="Arial"/>
          <w:bCs/>
          <w:sz w:val="28"/>
          <w:szCs w:val="28"/>
        </w:rPr>
        <w:t xml:space="preserve"> pela remuneração do cargo efetivo acrescida do valor correspondente a 80% (oitenta por cento) da remuneração fixada para o cargo de Secretário Municipal</w:t>
      </w:r>
      <w:r w:rsidR="00FF1E66">
        <w:rPr>
          <w:rFonts w:ascii="Arial" w:hAnsi="Arial" w:cs="Arial"/>
          <w:bCs/>
          <w:sz w:val="28"/>
          <w:szCs w:val="28"/>
        </w:rPr>
        <w:t>”</w:t>
      </w:r>
      <w:r w:rsidR="00FF1E66" w:rsidRPr="00FF1E66">
        <w:rPr>
          <w:rFonts w:ascii="Arial" w:hAnsi="Arial" w:cs="Arial"/>
          <w:bCs/>
          <w:sz w:val="28"/>
          <w:szCs w:val="28"/>
        </w:rPr>
        <w:t>.</w:t>
      </w:r>
    </w:p>
    <w:p w14:paraId="6DF81744" w14:textId="77777777" w:rsidR="00B101FB" w:rsidRDefault="00B101FB" w:rsidP="00B101FB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1A1766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lastRenderedPageBreak/>
        <w:t>Parecer</w:t>
      </w:r>
    </w:p>
    <w:p w14:paraId="0A481A13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B1CF76A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65D596EE" w14:textId="57472956" w:rsidR="00B327F8" w:rsidRDefault="00B327F8" w:rsidP="002D5E68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dignidade da pessoa humana, os valores sociais do trabalho e principalmente ao versado no Art. 7º e incisos, não se descurando estar em consonância com o disposto no Art. 30, inciso I.</w:t>
      </w:r>
    </w:p>
    <w:p w14:paraId="68CF7D47" w14:textId="77777777" w:rsidR="0088349E" w:rsidRDefault="00B327F8" w:rsidP="00B327F8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>Quanto à iniciativa para deflagrar o processo legislativo, o P</w:t>
      </w:r>
      <w:r>
        <w:rPr>
          <w:rFonts w:ascii="Arial" w:hAnsi="Arial" w:cs="Arial"/>
          <w:sz w:val="28"/>
          <w:szCs w:val="28"/>
        </w:rPr>
        <w:t>L</w:t>
      </w:r>
      <w:r w:rsidRPr="003B4F96">
        <w:rPr>
          <w:rFonts w:ascii="Arial" w:hAnsi="Arial" w:cs="Arial"/>
          <w:sz w:val="28"/>
          <w:szCs w:val="28"/>
        </w:rPr>
        <w:t xml:space="preserve"> em questão </w:t>
      </w:r>
      <w:r w:rsidR="00FF1E66">
        <w:rPr>
          <w:rFonts w:ascii="Arial" w:hAnsi="Arial" w:cs="Arial"/>
          <w:sz w:val="28"/>
          <w:szCs w:val="28"/>
        </w:rPr>
        <w:t xml:space="preserve">não possui fonte de viabilidade, tendo em vista o deslocamento de competência para apreciação da matéria, haja vista ser de competência exclusiva do Poder Legislativo dispor acerca dos </w:t>
      </w:r>
      <w:r w:rsidR="0088349E">
        <w:rPr>
          <w:rFonts w:ascii="Arial" w:hAnsi="Arial" w:cs="Arial"/>
          <w:sz w:val="28"/>
          <w:szCs w:val="28"/>
        </w:rPr>
        <w:t>subsídios</w:t>
      </w:r>
      <w:r w:rsidR="00FF1E66">
        <w:rPr>
          <w:rFonts w:ascii="Arial" w:hAnsi="Arial" w:cs="Arial"/>
          <w:sz w:val="28"/>
          <w:szCs w:val="28"/>
        </w:rPr>
        <w:t xml:space="preserve"> d</w:t>
      </w:r>
      <w:r w:rsidR="0088349E">
        <w:rPr>
          <w:rFonts w:ascii="Arial" w:hAnsi="Arial" w:cs="Arial"/>
          <w:sz w:val="28"/>
          <w:szCs w:val="28"/>
        </w:rPr>
        <w:t>os secretários municipais a teor do contido no inciso V do Art. 29 da Magna Carta.</w:t>
      </w:r>
    </w:p>
    <w:p w14:paraId="33D99A76" w14:textId="77777777" w:rsidR="0088349E" w:rsidRDefault="0088349E" w:rsidP="00B327F8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Para além caia observar que conforma inciso XI do Art. 39 da Constituição Federal o subsídio de qualquer secretário não poderá ser superior ao do cargo de Prefeito, mesmo percebido cumulativamente incluídas vantagens pessoais.</w:t>
      </w:r>
    </w:p>
    <w:p w14:paraId="16D03892" w14:textId="5607D7D9" w:rsidR="0088349E" w:rsidRDefault="0088349E" w:rsidP="00B327F8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Não podemos deixar de observar que o art. 39, § 4º da CF e o Art. 70, § 3º da Lei Orgânica do Município vedam que os Secretários</w:t>
      </w:r>
      <w:r w:rsidRPr="0088349E">
        <w:rPr>
          <w:rFonts w:ascii="Arial" w:hAnsi="Arial" w:cs="Arial"/>
          <w:sz w:val="28"/>
          <w:szCs w:val="28"/>
        </w:rPr>
        <w:t xml:space="preserve"> Municipais </w:t>
      </w:r>
      <w:r>
        <w:rPr>
          <w:rFonts w:ascii="Arial" w:hAnsi="Arial" w:cs="Arial"/>
          <w:sz w:val="28"/>
          <w:szCs w:val="28"/>
        </w:rPr>
        <w:t>recebam</w:t>
      </w:r>
      <w:r w:rsidRPr="0088349E">
        <w:rPr>
          <w:rFonts w:ascii="Arial" w:hAnsi="Arial" w:cs="Arial"/>
          <w:sz w:val="28"/>
          <w:szCs w:val="28"/>
        </w:rPr>
        <w:t xml:space="preserve"> o acréscimo de qualquer gratificação, adicional, abono, prêmio, verba de representação ou outra espécie remuneratória</w:t>
      </w:r>
      <w:r>
        <w:rPr>
          <w:rFonts w:ascii="Arial" w:hAnsi="Arial" w:cs="Arial"/>
          <w:sz w:val="28"/>
          <w:szCs w:val="28"/>
        </w:rPr>
        <w:t>.</w:t>
      </w:r>
    </w:p>
    <w:p w14:paraId="4E0C26F0" w14:textId="6A6E1322" w:rsidR="00B327F8" w:rsidRDefault="0088349E" w:rsidP="0088349E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Entretanto, existem precedentes no Estado do RS e na própria jurisprudência no sentido de ser possível a extensão das </w:t>
      </w:r>
      <w:r>
        <w:rPr>
          <w:rFonts w:ascii="Arial" w:hAnsi="Arial" w:cs="Arial"/>
          <w:sz w:val="28"/>
          <w:szCs w:val="28"/>
        </w:rPr>
        <w:lastRenderedPageBreak/>
        <w:t>benesses requeridas, uma vez que muitos servidores públicos efetivos aos serem nomeados para o cargo de Secretário Municipal experimentam prejuízos financeiros com a supressão de horas extras, chamamentos e outros.</w:t>
      </w:r>
    </w:p>
    <w:p w14:paraId="13EE5E0E" w14:textId="6F981CD0" w:rsidR="00B101FB" w:rsidRDefault="004539A1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 efeito,</w:t>
      </w:r>
      <w:r w:rsidR="0088349E">
        <w:rPr>
          <w:rFonts w:ascii="Arial" w:hAnsi="Arial" w:cs="Arial"/>
          <w:sz w:val="28"/>
          <w:szCs w:val="28"/>
        </w:rPr>
        <w:t xml:space="preserve"> o presente PL trata de expediente no qual é possível a concessão de gratificações aos Secretários Municipais nomeados para o exercício do múnus. Todavia a proposição do PL em questão deverá ser iniciada pelo Poder Legislativo, não sendo competência </w:t>
      </w:r>
      <w:proofErr w:type="gramStart"/>
      <w:r w:rsidR="0088349E">
        <w:rPr>
          <w:rFonts w:ascii="Arial" w:hAnsi="Arial" w:cs="Arial"/>
          <w:sz w:val="28"/>
          <w:szCs w:val="28"/>
        </w:rPr>
        <w:t>do</w:t>
      </w:r>
      <w:proofErr w:type="gramEnd"/>
      <w:r w:rsidR="0088349E">
        <w:rPr>
          <w:rFonts w:ascii="Arial" w:hAnsi="Arial" w:cs="Arial"/>
          <w:sz w:val="28"/>
          <w:szCs w:val="28"/>
        </w:rPr>
        <w:t xml:space="preserve"> Poder Executivo legislar sobre a matéria em discussão.</w:t>
      </w:r>
    </w:p>
    <w:p w14:paraId="3A9AEFDD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4F0D4A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61A6BE0" w14:textId="4BBABE60" w:rsidR="00B101FB" w:rsidRDefault="00400368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400368">
        <w:rPr>
          <w:rFonts w:ascii="Arial" w:hAnsi="Arial" w:cs="Arial"/>
          <w:b/>
          <w:bCs/>
          <w:sz w:val="28"/>
          <w:szCs w:val="28"/>
        </w:rPr>
        <w:t>OBS:</w:t>
      </w:r>
      <w:r>
        <w:rPr>
          <w:rFonts w:ascii="Arial" w:hAnsi="Arial" w:cs="Arial"/>
          <w:sz w:val="28"/>
          <w:szCs w:val="28"/>
        </w:rPr>
        <w:t xml:space="preserve"> Os membros da Comissão Mônica de Souza e Josuel </w:t>
      </w:r>
      <w:proofErr w:type="spellStart"/>
      <w:r>
        <w:rPr>
          <w:rFonts w:ascii="Arial" w:hAnsi="Arial" w:cs="Arial"/>
          <w:sz w:val="28"/>
          <w:szCs w:val="28"/>
        </w:rPr>
        <w:t>Schneiger</w:t>
      </w:r>
      <w:proofErr w:type="spellEnd"/>
      <w:r>
        <w:rPr>
          <w:rFonts w:ascii="Arial" w:hAnsi="Arial" w:cs="Arial"/>
          <w:sz w:val="28"/>
          <w:szCs w:val="28"/>
        </w:rPr>
        <w:t xml:space="preserve"> propuseram emenda modificativa nº 01 ao PL 05 requerendo a modificação do Art. 1º para constar com a seguinte redação: “</w:t>
      </w:r>
      <w:r w:rsidRPr="00400368">
        <w:rPr>
          <w:rFonts w:ascii="Arial" w:hAnsi="Arial" w:cs="Arial"/>
          <w:sz w:val="28"/>
          <w:szCs w:val="28"/>
        </w:rPr>
        <w:t>Art. 1º. O servidor público ocupante de cargo efetivo do Município de Terra de Areia investido no cargo de Secretário Municipal, poderá optar pela remuneração do cargo efetivo acrescida do valor correspondente a 50% (cinquenta por cento) da remuneração fixada para o cargo de Secretário Municipal</w:t>
      </w:r>
      <w:r>
        <w:rPr>
          <w:rFonts w:ascii="Arial" w:hAnsi="Arial" w:cs="Arial"/>
          <w:sz w:val="28"/>
          <w:szCs w:val="28"/>
        </w:rPr>
        <w:t xml:space="preserve">”. Entretanto a emenda não foi </w:t>
      </w:r>
      <w:proofErr w:type="gramStart"/>
      <w:r>
        <w:rPr>
          <w:rFonts w:ascii="Arial" w:hAnsi="Arial" w:cs="Arial"/>
          <w:sz w:val="28"/>
          <w:szCs w:val="28"/>
        </w:rPr>
        <w:t>aprovado</w:t>
      </w:r>
      <w:proofErr w:type="gramEnd"/>
      <w:r>
        <w:rPr>
          <w:rFonts w:ascii="Arial" w:hAnsi="Arial" w:cs="Arial"/>
          <w:sz w:val="28"/>
          <w:szCs w:val="28"/>
        </w:rPr>
        <w:t xml:space="preserve"> pela maioria da comissão, sendo seu arquivamento imperativo.</w:t>
      </w:r>
    </w:p>
    <w:p w14:paraId="279207E5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2D0005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7C7FB20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F587B9B" w14:textId="77777777" w:rsidR="0088349E" w:rsidRDefault="0088349E" w:rsidP="00A70527">
      <w:pPr>
        <w:rPr>
          <w:rFonts w:ascii="Arial" w:hAnsi="Arial" w:cs="Arial"/>
          <w:b/>
          <w:bCs/>
          <w:sz w:val="32"/>
          <w:szCs w:val="32"/>
        </w:rPr>
      </w:pPr>
    </w:p>
    <w:p w14:paraId="3EA9311D" w14:textId="768D524B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7BCDFCF9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86EDBB0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FEEB2E6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4351F1BA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9B3540C" w14:textId="669708AD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8F70FC">
        <w:rPr>
          <w:rFonts w:ascii="Arial" w:hAnsi="Arial" w:cs="Arial"/>
          <w:sz w:val="28"/>
          <w:szCs w:val="28"/>
        </w:rPr>
        <w:t>29</w:t>
      </w:r>
      <w:r>
        <w:rPr>
          <w:rFonts w:ascii="Arial" w:hAnsi="Arial" w:cs="Arial"/>
          <w:sz w:val="28"/>
          <w:szCs w:val="28"/>
        </w:rPr>
        <w:t xml:space="preserve"> de janeiro de 2025.</w:t>
      </w:r>
    </w:p>
    <w:p w14:paraId="79F8A26A" w14:textId="77777777" w:rsidR="00B101FB" w:rsidRDefault="00B101FB" w:rsidP="00400368">
      <w:pPr>
        <w:jc w:val="both"/>
        <w:rPr>
          <w:rFonts w:ascii="Arial" w:hAnsi="Arial" w:cs="Arial"/>
          <w:sz w:val="28"/>
          <w:szCs w:val="28"/>
        </w:rPr>
      </w:pPr>
    </w:p>
    <w:p w14:paraId="527BA88E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Presidente</w:t>
      </w:r>
    </w:p>
    <w:p w14:paraId="6CFE26BA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6D2090EC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1564A88B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Relator</w:t>
      </w:r>
    </w:p>
    <w:p w14:paraId="51A2AB3F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890660D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6A7FC95" w14:textId="77777777" w:rsidR="00B101FB" w:rsidRDefault="00B101FB" w:rsidP="00B101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6E4B424B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41C47D21" w14:textId="36A09D1C" w:rsidR="00C02D3D" w:rsidRDefault="00B101FB" w:rsidP="0040036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Vereador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</w:p>
    <w:p w14:paraId="0F844E60" w14:textId="77777777" w:rsidR="00400368" w:rsidRDefault="00400368" w:rsidP="00400368">
      <w:pPr>
        <w:jc w:val="center"/>
        <w:rPr>
          <w:rFonts w:ascii="Arial" w:hAnsi="Arial" w:cs="Arial"/>
          <w:sz w:val="28"/>
          <w:szCs w:val="28"/>
        </w:rPr>
      </w:pPr>
    </w:p>
    <w:p w14:paraId="060E9CFE" w14:textId="2178D560" w:rsidR="00400368" w:rsidRDefault="00400368" w:rsidP="004003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Contrários às conclusões do Relator:</w:t>
      </w:r>
    </w:p>
    <w:p w14:paraId="51804E90" w14:textId="77777777" w:rsidR="00400368" w:rsidRDefault="00400368" w:rsidP="00400368">
      <w:pPr>
        <w:rPr>
          <w:rFonts w:ascii="Arial" w:hAnsi="Arial" w:cs="Arial"/>
          <w:sz w:val="28"/>
          <w:szCs w:val="28"/>
        </w:rPr>
      </w:pPr>
    </w:p>
    <w:p w14:paraId="7B530850" w14:textId="5D2F05B0" w:rsidR="00400368" w:rsidRPr="006556E4" w:rsidRDefault="00400368" w:rsidP="0040036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Vereador</w:t>
      </w:r>
    </w:p>
    <w:sectPr w:rsidR="00400368" w:rsidRPr="006556E4" w:rsidSect="00A70527">
      <w:headerReference w:type="default" r:id="rId6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F7D2" w14:textId="77777777" w:rsidR="00475846" w:rsidRDefault="00475846" w:rsidP="002A69D2">
      <w:pPr>
        <w:spacing w:after="0" w:line="240" w:lineRule="auto"/>
      </w:pPr>
      <w:r>
        <w:separator/>
      </w:r>
    </w:p>
  </w:endnote>
  <w:endnote w:type="continuationSeparator" w:id="0">
    <w:p w14:paraId="3F1F0FBF" w14:textId="77777777" w:rsidR="00475846" w:rsidRDefault="00475846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BD1A2" w14:textId="77777777" w:rsidR="00475846" w:rsidRDefault="00475846" w:rsidP="002A69D2">
      <w:pPr>
        <w:spacing w:after="0" w:line="240" w:lineRule="auto"/>
      </w:pPr>
      <w:r>
        <w:separator/>
      </w:r>
    </w:p>
  </w:footnote>
  <w:footnote w:type="continuationSeparator" w:id="0">
    <w:p w14:paraId="62CF0589" w14:textId="77777777" w:rsidR="00475846" w:rsidRDefault="00475846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26039785" w14:textId="77777777" w:rsidR="002A69D2" w:rsidRDefault="002A69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7896"/>
    <w:rsid w:val="000238E9"/>
    <w:rsid w:val="00055712"/>
    <w:rsid w:val="00066726"/>
    <w:rsid w:val="00070D8A"/>
    <w:rsid w:val="000B62EA"/>
    <w:rsid w:val="000D714D"/>
    <w:rsid w:val="000E11B9"/>
    <w:rsid w:val="000E281B"/>
    <w:rsid w:val="000F57A0"/>
    <w:rsid w:val="001A0910"/>
    <w:rsid w:val="001B2281"/>
    <w:rsid w:val="001C416D"/>
    <w:rsid w:val="001E5627"/>
    <w:rsid w:val="0020527C"/>
    <w:rsid w:val="00280D3B"/>
    <w:rsid w:val="002A69D2"/>
    <w:rsid w:val="002C05C2"/>
    <w:rsid w:val="002D5E68"/>
    <w:rsid w:val="00341739"/>
    <w:rsid w:val="00376D7E"/>
    <w:rsid w:val="003A6241"/>
    <w:rsid w:val="003E0570"/>
    <w:rsid w:val="003E54BD"/>
    <w:rsid w:val="00400368"/>
    <w:rsid w:val="00402D03"/>
    <w:rsid w:val="004539A1"/>
    <w:rsid w:val="00475846"/>
    <w:rsid w:val="004A30FB"/>
    <w:rsid w:val="0050690D"/>
    <w:rsid w:val="00520949"/>
    <w:rsid w:val="005359D8"/>
    <w:rsid w:val="005603B7"/>
    <w:rsid w:val="006556E4"/>
    <w:rsid w:val="006856A7"/>
    <w:rsid w:val="00691782"/>
    <w:rsid w:val="006B2BE0"/>
    <w:rsid w:val="006C31B9"/>
    <w:rsid w:val="00797F28"/>
    <w:rsid w:val="007D6BBB"/>
    <w:rsid w:val="008229EB"/>
    <w:rsid w:val="00843341"/>
    <w:rsid w:val="0088349E"/>
    <w:rsid w:val="008F70FC"/>
    <w:rsid w:val="00983997"/>
    <w:rsid w:val="009C5B92"/>
    <w:rsid w:val="009E780D"/>
    <w:rsid w:val="00A0427A"/>
    <w:rsid w:val="00A70527"/>
    <w:rsid w:val="00A85F37"/>
    <w:rsid w:val="00B101FB"/>
    <w:rsid w:val="00B13D90"/>
    <w:rsid w:val="00B2137D"/>
    <w:rsid w:val="00B327F8"/>
    <w:rsid w:val="00B6651A"/>
    <w:rsid w:val="00BA1F31"/>
    <w:rsid w:val="00BB3E7C"/>
    <w:rsid w:val="00BD2ECE"/>
    <w:rsid w:val="00BE3024"/>
    <w:rsid w:val="00C02D3D"/>
    <w:rsid w:val="00C30623"/>
    <w:rsid w:val="00C365BD"/>
    <w:rsid w:val="00C51C1F"/>
    <w:rsid w:val="00CC3D2D"/>
    <w:rsid w:val="00CE08A5"/>
    <w:rsid w:val="00D16F8D"/>
    <w:rsid w:val="00D64112"/>
    <w:rsid w:val="00D75421"/>
    <w:rsid w:val="00E00FD2"/>
    <w:rsid w:val="00E01FB2"/>
    <w:rsid w:val="00E108F4"/>
    <w:rsid w:val="00EC145E"/>
    <w:rsid w:val="00F24559"/>
    <w:rsid w:val="00F30441"/>
    <w:rsid w:val="00F63300"/>
    <w:rsid w:val="00F9336E"/>
    <w:rsid w:val="00FC2C0E"/>
    <w:rsid w:val="00FD1B7E"/>
    <w:rsid w:val="00FD234E"/>
    <w:rsid w:val="00FF1E66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2</cp:revision>
  <cp:lastPrinted>2025-01-30T14:05:00Z</cp:lastPrinted>
  <dcterms:created xsi:type="dcterms:W3CDTF">2025-01-30T15:12:00Z</dcterms:created>
  <dcterms:modified xsi:type="dcterms:W3CDTF">2025-01-30T15:12:00Z</dcterms:modified>
</cp:coreProperties>
</file>