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471D1" w14:textId="77777777" w:rsidR="00FE6C48" w:rsidRDefault="00FE6C48" w:rsidP="00FE6C48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1BB968CC" wp14:editId="32F61EAB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B6F1B9E" w14:textId="77777777" w:rsidR="00FE6C48" w:rsidRPr="00950A24" w:rsidRDefault="00FE6C48" w:rsidP="00FE6C48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0835B2F" w14:textId="77777777" w:rsidR="00FE6C48" w:rsidRDefault="00FE6C48" w:rsidP="00FE6C48">
      <w:pPr>
        <w:jc w:val="center"/>
        <w:rPr>
          <w:rFonts w:ascii="Arial" w:hAnsi="Arial" w:cs="Arial"/>
          <w:sz w:val="28"/>
          <w:szCs w:val="28"/>
        </w:rPr>
      </w:pPr>
    </w:p>
    <w:p w14:paraId="3A4DEB4C" w14:textId="77777777" w:rsidR="00FE6C48" w:rsidRPr="00893E77" w:rsidRDefault="00FE6C48" w:rsidP="00FE6C4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7F1AD74D" w14:textId="1D8ACD21" w:rsidR="00FE6C48" w:rsidRPr="00FE6C48" w:rsidRDefault="00FE6C48" w:rsidP="00FE6C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3C28E66" w14:textId="77777777" w:rsidR="00FE6C48" w:rsidRPr="00893E77" w:rsidRDefault="00FE6C48" w:rsidP="00FE6C4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>PROCESSO LEGISLATIVO Nº 47/2025, REFERENTE AO PROJETO DE LEI nº 47/2025, QUE:</w:t>
      </w:r>
    </w:p>
    <w:p w14:paraId="19DDA86A" w14:textId="77777777" w:rsidR="00FE6C48" w:rsidRPr="00232F58" w:rsidRDefault="00FE6C48" w:rsidP="00FE6C48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A010D7">
        <w:rPr>
          <w:rFonts w:ascii="Times New Roman" w:hAnsi="Times New Roman" w:cs="Times New Roman"/>
          <w:bCs/>
          <w:iCs/>
          <w:sz w:val="24"/>
          <w:szCs w:val="24"/>
        </w:rPr>
        <w:t>Dispõe sobre o Plano Plurianual para o quadriênio 2026-2029 e dá outras providências.</w:t>
      </w:r>
    </w:p>
    <w:p w14:paraId="67929750" w14:textId="77777777" w:rsidR="00FE6C48" w:rsidRDefault="00FE6C48" w:rsidP="00FE6C48">
      <w:pPr>
        <w:pStyle w:val="PargrafodaLista"/>
        <w:rPr>
          <w:bCs/>
        </w:rPr>
      </w:pPr>
    </w:p>
    <w:p w14:paraId="7DC3C9BA" w14:textId="77777777" w:rsidR="00FE6C48" w:rsidRPr="00A010D7" w:rsidRDefault="00FE6C48" w:rsidP="00FE6C4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02/2025, REFERENTE AO PROJETO DE </w:t>
      </w:r>
    </w:p>
    <w:p w14:paraId="48A34F7A" w14:textId="411B8C75" w:rsidR="00FE6C48" w:rsidRPr="00FE6C48" w:rsidRDefault="00FE6C48" w:rsidP="00FE6C48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 COMPLEMENTAR nº 02/2025, QUE:</w:t>
      </w:r>
    </w:p>
    <w:p w14:paraId="3C2CCD98" w14:textId="77777777" w:rsidR="00FE6C48" w:rsidRDefault="00FE6C48" w:rsidP="00FE6C48">
      <w:pPr>
        <w:pStyle w:val="PargrafodaLista"/>
        <w:rPr>
          <w:bCs/>
        </w:rPr>
      </w:pPr>
      <w:r w:rsidRPr="00A010D7">
        <w:rPr>
          <w:rFonts w:ascii="Times New Roman" w:hAnsi="Times New Roman" w:cs="Times New Roman"/>
          <w:bCs/>
          <w:sz w:val="24"/>
          <w:szCs w:val="24"/>
        </w:rPr>
        <w:t>Altera incisos do Art. 30 do Plano Diretor (Lei nº 1.988, de 07 de janeiro de 2011), e dá outras providências</w:t>
      </w:r>
      <w:r>
        <w:rPr>
          <w:bCs/>
        </w:rPr>
        <w:t xml:space="preserve">. </w:t>
      </w:r>
    </w:p>
    <w:p w14:paraId="06EF91AD" w14:textId="77777777" w:rsidR="00FE6C48" w:rsidRDefault="00FE6C48" w:rsidP="00FE6C48">
      <w:pPr>
        <w:pStyle w:val="PargrafodaLista"/>
        <w:rPr>
          <w:bCs/>
        </w:rPr>
      </w:pPr>
    </w:p>
    <w:p w14:paraId="1DA7B227" w14:textId="592F6225" w:rsidR="00FE6C48" w:rsidRPr="00A010D7" w:rsidRDefault="00FE6C48" w:rsidP="00FE6C4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/2025, REFERENTE AO PROJETO DE </w:t>
      </w:r>
    </w:p>
    <w:p w14:paraId="456A5411" w14:textId="399E6A2B" w:rsidR="00FE6C48" w:rsidRDefault="00FE6C48" w:rsidP="00FE6C48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LEI nº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2/2025,</w:t>
      </w:r>
      <w:r>
        <w:rPr>
          <w:rFonts w:ascii="Times New Roman" w:hAnsi="Times New Roman" w:cs="Times New Roman"/>
          <w:sz w:val="24"/>
          <w:szCs w:val="24"/>
        </w:rPr>
        <w:t xml:space="preserve"> DO LEGISLATIVO</w:t>
      </w:r>
      <w:r>
        <w:rPr>
          <w:rFonts w:ascii="Times New Roman" w:hAnsi="Times New Roman" w:cs="Times New Roman"/>
          <w:sz w:val="24"/>
          <w:szCs w:val="24"/>
        </w:rPr>
        <w:t xml:space="preserve"> QUE:</w:t>
      </w:r>
    </w:p>
    <w:p w14:paraId="58E50EE3" w14:textId="4E625523" w:rsidR="00FE6C48" w:rsidRDefault="00FE6C48" w:rsidP="00FE6C48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Concede aumento real de 12% aos Servidores do Legislativo do Município de Terra de Areia. </w:t>
      </w:r>
    </w:p>
    <w:p w14:paraId="29CC0E49" w14:textId="77777777" w:rsidR="00FE6C48" w:rsidRDefault="00FE6C48" w:rsidP="00FE6C4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RESOLUÇÃO DE PLENÁRIO Nº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 RESOLUÇÃO DE PLENÁRIO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6C48">
        <w:rPr>
          <w:rFonts w:ascii="Times New Roman" w:hAnsi="Times New Roman" w:cs="Times New Roman"/>
          <w:sz w:val="24"/>
          <w:szCs w:val="24"/>
        </w:rPr>
        <w:t xml:space="preserve">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FE6C48">
        <w:rPr>
          <w:rFonts w:ascii="Times New Roman" w:hAnsi="Times New Roman" w:cs="Times New Roman"/>
          <w:sz w:val="24"/>
          <w:szCs w:val="24"/>
        </w:rPr>
        <w:t>/2025, DO LEGISLATIVO QUE:</w:t>
      </w:r>
    </w:p>
    <w:p w14:paraId="3A59C7E0" w14:textId="5398D910" w:rsidR="00FE6C48" w:rsidRPr="00FE6C48" w:rsidRDefault="00FE6C48" w:rsidP="00FE6C48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FE6C48">
        <w:rPr>
          <w:rFonts w:ascii="Arial" w:hAnsi="Arial" w:cs="Arial"/>
          <w:szCs w:val="28"/>
        </w:rPr>
        <w:t>Altera o Art. 1º, o parágrafo único e caput do Art. 2º, o § 1º e § 2º do Art. 9º e altera o caput do Art. 10º, acrescentando os parágrafos 1º,2º, 3º, 4º e 5º, ambos da Resolução Legislativa nº 01/2013 e revoga a Resolução Legislativa nº 01/2015.</w:t>
      </w:r>
    </w:p>
    <w:p w14:paraId="3933DD59" w14:textId="77777777" w:rsidR="00FE6C48" w:rsidRPr="00FE6C48" w:rsidRDefault="00FE6C48" w:rsidP="00FE6C48">
      <w:pPr>
        <w:rPr>
          <w:rFonts w:ascii="Times New Roman" w:hAnsi="Times New Roman" w:cs="Times New Roman"/>
          <w:sz w:val="24"/>
          <w:szCs w:val="24"/>
        </w:rPr>
      </w:pPr>
    </w:p>
    <w:p w14:paraId="5414C24F" w14:textId="766E958A" w:rsidR="00FE6C48" w:rsidRPr="00FE6C48" w:rsidRDefault="00FE6C48" w:rsidP="00FE6C48">
      <w:pPr>
        <w:rPr>
          <w:rFonts w:ascii="Times New Roman" w:hAnsi="Times New Roman" w:cs="Times New Roman"/>
          <w:sz w:val="24"/>
          <w:szCs w:val="24"/>
        </w:rPr>
      </w:pPr>
    </w:p>
    <w:p w14:paraId="3B6F37A7" w14:textId="77777777" w:rsidR="00FE6C48" w:rsidRPr="0023279C" w:rsidRDefault="00FE6C48" w:rsidP="00FE6C48">
      <w:pPr>
        <w:rPr>
          <w:rFonts w:cstheme="minorHAnsi"/>
          <w:sz w:val="28"/>
          <w:szCs w:val="28"/>
        </w:rPr>
      </w:pPr>
    </w:p>
    <w:p w14:paraId="34B6CB2C" w14:textId="77777777" w:rsidR="00FE6C48" w:rsidRPr="0023279C" w:rsidRDefault="00FE6C48" w:rsidP="00FE6C48"/>
    <w:p w14:paraId="0A174F6A" w14:textId="3D5ACA08" w:rsidR="00C02D3D" w:rsidRPr="00FE6C48" w:rsidRDefault="00FE6C48" w:rsidP="00FE6C4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agosto de 2025.</w:t>
      </w:r>
    </w:p>
    <w:sectPr w:rsidR="00C02D3D" w:rsidRPr="00FE6C48" w:rsidSect="00FE6C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C48"/>
    <w:rsid w:val="00C02D3D"/>
    <w:rsid w:val="00FE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5E465"/>
  <w15:chartTrackingRefBased/>
  <w15:docId w15:val="{CC42FE41-D47B-450E-870A-1577AEE76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C48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FE6C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E6C48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FE6C48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FE6C4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E6C4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2025-09-03T17:45:00Z</dcterms:created>
  <dcterms:modified xsi:type="dcterms:W3CDTF">2025-09-03T17:56:00Z</dcterms:modified>
</cp:coreProperties>
</file>