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E471EA" w14:textId="77777777" w:rsidR="00E27945" w:rsidRDefault="00E27945" w:rsidP="00E27945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635B87B" wp14:editId="35F32B77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49F2D54E" w14:textId="77777777" w:rsidR="00E27945" w:rsidRPr="00950A24" w:rsidRDefault="00E27945" w:rsidP="00E27945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3EDED21" w14:textId="77777777" w:rsidR="00E27945" w:rsidRDefault="00E27945" w:rsidP="00E27945">
      <w:pPr>
        <w:jc w:val="center"/>
        <w:rPr>
          <w:rFonts w:ascii="Arial" w:hAnsi="Arial" w:cs="Arial"/>
          <w:sz w:val="28"/>
          <w:szCs w:val="28"/>
        </w:rPr>
      </w:pPr>
    </w:p>
    <w:p w14:paraId="116520C1" w14:textId="4FD6B092" w:rsidR="00E27945" w:rsidRDefault="00E27945" w:rsidP="00AD5B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1EE54008" w14:textId="77777777" w:rsidR="00AD5B0C" w:rsidRPr="00AD5B0C" w:rsidRDefault="00AD5B0C" w:rsidP="00AD5B0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6EF750" w14:textId="77777777" w:rsidR="00AD5B0C" w:rsidRPr="00FE6C48" w:rsidRDefault="00AD5B0C" w:rsidP="00AD5B0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5C127BF2" w14:textId="48400039" w:rsidR="00AD5B0C" w:rsidRPr="00893E77" w:rsidRDefault="00AD5B0C" w:rsidP="00AD5B0C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52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52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0DB5386D" w14:textId="77777777" w:rsidR="00E5534B" w:rsidRPr="00E5534B" w:rsidRDefault="00E5534B" w:rsidP="00E5534B">
      <w:pPr>
        <w:pStyle w:val="PargrafodaLista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534B">
        <w:rPr>
          <w:rFonts w:ascii="Times New Roman" w:eastAsia="Times New Roman" w:hAnsi="Times New Roman" w:cs="Times New Roman"/>
          <w:sz w:val="24"/>
          <w:szCs w:val="24"/>
        </w:rPr>
        <w:t xml:space="preserve">Altera o Parágrafo Único do Art. 1º da Lei Municipal nº 1.492 de 29 de março de 2006, e o Art. 1º, alínea “b” da Lei Municipal nº 2.651-A de 04 de maio de 2022, renomeando a Escola Municipal de Ensino Infantil e Fundamental Amandio Francisco Fagundes para Escola Municipal de Educação Infantil e Ensino Fundamental Professor Amandio Francisco Fagundes. </w:t>
      </w:r>
    </w:p>
    <w:p w14:paraId="23098CB1" w14:textId="2D2D4F41" w:rsidR="003413C5" w:rsidRPr="00C24910" w:rsidRDefault="00E5534B" w:rsidP="00C2491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24910">
        <w:rPr>
          <w:rFonts w:ascii="Times New Roman" w:hAnsi="Times New Roman" w:cs="Times New Roman"/>
          <w:sz w:val="24"/>
          <w:szCs w:val="24"/>
        </w:rPr>
        <w:t>PROCESSO LEGISLATIVO Nº 53/2025, REFERENTE AO PROJETO DE LEI nº 53/2025, QUE:</w:t>
      </w:r>
    </w:p>
    <w:p w14:paraId="6C25BF27" w14:textId="4015E546" w:rsidR="003413C5" w:rsidRPr="003413C5" w:rsidRDefault="003413C5" w:rsidP="003413C5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 w:rsidRPr="003413C5">
        <w:rPr>
          <w:bCs/>
          <w:sz w:val="24"/>
          <w:szCs w:val="24"/>
        </w:rPr>
        <w:t>Altera o Art. 32, da Lei Municipal nº 1.228 de 31 de março de 2004.</w:t>
      </w:r>
    </w:p>
    <w:p w14:paraId="550A536C" w14:textId="3645EE2C" w:rsidR="003413C5" w:rsidRPr="00C06388" w:rsidRDefault="003413C5" w:rsidP="00C0638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06388">
        <w:rPr>
          <w:rFonts w:ascii="Times New Roman" w:hAnsi="Times New Roman" w:cs="Times New Roman"/>
          <w:sz w:val="24"/>
          <w:szCs w:val="24"/>
        </w:rPr>
        <w:t>PROCESSO LEGISLATIVO Nº 54/2025, REFERENTE AO PROJETO DE LEI nº 54/2025, QUE:</w:t>
      </w:r>
    </w:p>
    <w:p w14:paraId="3F2F76C6" w14:textId="3FAEC51A" w:rsidR="00CB4ADD" w:rsidRPr="00CB4ADD" w:rsidRDefault="00CB4ADD" w:rsidP="00CB4ADD">
      <w:pPr>
        <w:pStyle w:val="PargrafodaLista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4ADD">
        <w:rPr>
          <w:rFonts w:ascii="Times New Roman" w:hAnsi="Times New Roman" w:cs="Times New Roman"/>
          <w:color w:val="000000"/>
          <w:sz w:val="24"/>
          <w:szCs w:val="24"/>
        </w:rPr>
        <w:t xml:space="preserve">Autoriza a abertura de Crédito Especial no valor total </w:t>
      </w:r>
      <w:r w:rsidRPr="00CB4ADD">
        <w:rPr>
          <w:rFonts w:ascii="Times New Roman" w:hAnsi="Times New Roman" w:cs="Times New Roman"/>
          <w:bCs/>
          <w:color w:val="000000"/>
          <w:sz w:val="24"/>
          <w:szCs w:val="24"/>
        </w:rPr>
        <w:t>de R$ 4.967.000,00 (quatro milhões novecentos e sessenta e sete mil reais).</w:t>
      </w:r>
    </w:p>
    <w:p w14:paraId="648EBED0" w14:textId="555E6CAF" w:rsidR="002B7968" w:rsidRPr="00C06388" w:rsidRDefault="00CB4ADD" w:rsidP="00C0638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06388">
        <w:rPr>
          <w:rFonts w:ascii="Times New Roman" w:hAnsi="Times New Roman" w:cs="Times New Roman"/>
          <w:sz w:val="24"/>
          <w:szCs w:val="24"/>
        </w:rPr>
        <w:t>PROCESSO LEGISLATIVO Nº 55/2025, REFERENTE AO PROJETO DE LEI nº 55/2025, QUE:</w:t>
      </w:r>
    </w:p>
    <w:p w14:paraId="114CC8C9" w14:textId="17459C6D" w:rsidR="002B7968" w:rsidRPr="002B7968" w:rsidRDefault="002B7968" w:rsidP="002B7968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 w:rsidRPr="002B7968">
        <w:rPr>
          <w:rFonts w:ascii="Times New Roman" w:hAnsi="Times New Roman" w:cs="Times New Roman"/>
          <w:bCs/>
          <w:sz w:val="24"/>
          <w:szCs w:val="24"/>
        </w:rPr>
        <w:t>Autoriza a contratação temporária de profissionais, para atuação na Secretaria Municipal de Obras e Trânsito.</w:t>
      </w:r>
    </w:p>
    <w:p w14:paraId="17878803" w14:textId="77777777" w:rsidR="003413C5" w:rsidRPr="002B7968" w:rsidRDefault="003413C5" w:rsidP="003413C5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F099B1D" w14:textId="77777777" w:rsidR="00E5534B" w:rsidRPr="003413C5" w:rsidRDefault="00E5534B" w:rsidP="003413C5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94C853B" w14:textId="77777777" w:rsidR="00E27945" w:rsidRPr="0023279C" w:rsidRDefault="00E27945" w:rsidP="00E27945"/>
    <w:p w14:paraId="11AFD61F" w14:textId="5C747193" w:rsidR="00C02D3D" w:rsidRPr="00E27945" w:rsidRDefault="00E27945" w:rsidP="00C249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12 de setembro de 2025.</w:t>
      </w:r>
    </w:p>
    <w:sectPr w:rsidR="00C02D3D" w:rsidRPr="00E27945" w:rsidSect="00E279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DA0955"/>
    <w:multiLevelType w:val="hybridMultilevel"/>
    <w:tmpl w:val="0D2A43AA"/>
    <w:lvl w:ilvl="0" w:tplc="D16A696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68678914">
    <w:abstractNumId w:val="0"/>
  </w:num>
  <w:num w:numId="2" w16cid:durableId="332611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945"/>
    <w:rsid w:val="002B7968"/>
    <w:rsid w:val="003413C5"/>
    <w:rsid w:val="00AD5B0C"/>
    <w:rsid w:val="00C02D3D"/>
    <w:rsid w:val="00C06388"/>
    <w:rsid w:val="00C24910"/>
    <w:rsid w:val="00CB4ADD"/>
    <w:rsid w:val="00E27945"/>
    <w:rsid w:val="00E5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C538"/>
  <w15:chartTrackingRefBased/>
  <w15:docId w15:val="{7FE126B3-2097-4F62-B2D4-9F532964F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945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E2794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27945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27945"/>
    <w:rPr>
      <w:b/>
      <w:bCs/>
    </w:rPr>
  </w:style>
  <w:style w:type="paragraph" w:styleId="PargrafodaLista">
    <w:name w:val="List Paragraph"/>
    <w:basedOn w:val="Normal"/>
    <w:uiPriority w:val="34"/>
    <w:qFormat/>
    <w:rsid w:val="00AD5B0C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3413C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3413C5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14</cp:revision>
  <dcterms:created xsi:type="dcterms:W3CDTF">2025-09-15T16:39:00Z</dcterms:created>
  <dcterms:modified xsi:type="dcterms:W3CDTF">2025-09-15T16:53:00Z</dcterms:modified>
</cp:coreProperties>
</file>