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01311BF5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5F24AE">
        <w:rPr>
          <w:rFonts w:ascii="Arial" w:hAnsi="Arial" w:cs="Arial"/>
          <w:sz w:val="28"/>
          <w:szCs w:val="28"/>
        </w:rPr>
        <w:t>11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5A4CAB64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="005F24AE">
        <w:rPr>
          <w:rFonts w:ascii="Arial" w:hAnsi="Arial" w:cs="Arial"/>
          <w:sz w:val="28"/>
          <w:szCs w:val="28"/>
        </w:rPr>
        <w:t>11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5F24AE">
        <w:rPr>
          <w:rFonts w:ascii="Arial" w:hAnsi="Arial" w:cs="Arial"/>
          <w:sz w:val="28"/>
          <w:szCs w:val="28"/>
        </w:rPr>
        <w:t>13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77C9B5D8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</w:t>
      </w:r>
      <w:r w:rsidR="00202CEB">
        <w:rPr>
          <w:rFonts w:ascii="Arial" w:hAnsi="Arial" w:cs="Arial"/>
          <w:bCs/>
          <w:sz w:val="28"/>
          <w:szCs w:val="28"/>
        </w:rPr>
        <w:t xml:space="preserve">utorização para </w:t>
      </w:r>
      <w:r w:rsidR="007F790B">
        <w:rPr>
          <w:rFonts w:ascii="Arial" w:hAnsi="Arial" w:cs="Arial"/>
          <w:bCs/>
          <w:sz w:val="28"/>
          <w:szCs w:val="28"/>
        </w:rPr>
        <w:t>contratar</w:t>
      </w:r>
      <w:r w:rsidR="007F790B" w:rsidRPr="007F790B">
        <w:rPr>
          <w:rFonts w:ascii="Arial" w:hAnsi="Arial" w:cs="Arial"/>
          <w:bCs/>
          <w:sz w:val="28"/>
          <w:szCs w:val="28"/>
        </w:rPr>
        <w:t xml:space="preserve"> tempor</w:t>
      </w:r>
      <w:r w:rsidR="007F790B">
        <w:rPr>
          <w:rFonts w:ascii="Arial" w:hAnsi="Arial" w:cs="Arial"/>
          <w:bCs/>
          <w:sz w:val="28"/>
          <w:szCs w:val="28"/>
        </w:rPr>
        <w:t xml:space="preserve">ariamente </w:t>
      </w:r>
      <w:r w:rsidR="005F24AE">
        <w:rPr>
          <w:rFonts w:ascii="Arial" w:hAnsi="Arial" w:cs="Arial"/>
          <w:bCs/>
          <w:sz w:val="28"/>
          <w:szCs w:val="28"/>
        </w:rPr>
        <w:t>1 (um) professor do Ensino Fundamental 1-5º ano carga horária de 20 horas.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5C96E57B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122811">
        <w:rPr>
          <w:rFonts w:ascii="Arial" w:hAnsi="Arial" w:cs="Arial"/>
          <w:b/>
          <w:bCs/>
          <w:sz w:val="28"/>
          <w:szCs w:val="28"/>
        </w:rPr>
        <w:t xml:space="preserve"> </w:t>
      </w:r>
      <w:r w:rsidR="00122811" w:rsidRPr="00122811">
        <w:rPr>
          <w:rFonts w:ascii="Arial" w:hAnsi="Arial" w:cs="Arial"/>
          <w:sz w:val="28"/>
          <w:szCs w:val="28"/>
        </w:rPr>
        <w:t>Pedro Henrique Gross</w:t>
      </w:r>
      <w:r w:rsidR="00202CEB" w:rsidRPr="00122811">
        <w:rPr>
          <w:rFonts w:ascii="Arial" w:hAnsi="Arial" w:cs="Arial"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122811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76B1DAC" w14:textId="4DD4ABDC" w:rsidR="007F790B" w:rsidRDefault="00B101F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5F24AE" w:rsidRPr="005F24AE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profissional, para atuar na Secretaria Municipal de Educação e Cultura.</w:t>
      </w:r>
    </w:p>
    <w:p w14:paraId="79D4E89B" w14:textId="77777777" w:rsidR="005F24AE" w:rsidRDefault="005F24A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72D1E89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18D0F01C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5F24AE">
        <w:rPr>
          <w:rFonts w:ascii="Arial" w:hAnsi="Arial" w:cs="Arial"/>
          <w:sz w:val="28"/>
          <w:szCs w:val="28"/>
        </w:rPr>
        <w:t>13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F790B">
        <w:rPr>
          <w:rFonts w:ascii="Arial" w:hAnsi="Arial" w:cs="Arial"/>
          <w:bCs/>
          <w:sz w:val="28"/>
          <w:szCs w:val="28"/>
        </w:rPr>
        <w:t>contratar</w:t>
      </w:r>
      <w:r w:rsidR="007F790B" w:rsidRPr="007F790B">
        <w:rPr>
          <w:rFonts w:ascii="Arial" w:hAnsi="Arial" w:cs="Arial"/>
          <w:bCs/>
          <w:sz w:val="28"/>
          <w:szCs w:val="28"/>
        </w:rPr>
        <w:t xml:space="preserve"> tempor</w:t>
      </w:r>
      <w:r w:rsidR="007F790B">
        <w:rPr>
          <w:rFonts w:ascii="Arial" w:hAnsi="Arial" w:cs="Arial"/>
          <w:bCs/>
          <w:sz w:val="28"/>
          <w:szCs w:val="28"/>
        </w:rPr>
        <w:t xml:space="preserve">ariamente </w:t>
      </w:r>
      <w:r w:rsidR="005F24AE" w:rsidRPr="005F24AE">
        <w:rPr>
          <w:rFonts w:ascii="Arial" w:hAnsi="Arial" w:cs="Arial"/>
          <w:bCs/>
          <w:sz w:val="28"/>
          <w:szCs w:val="28"/>
        </w:rPr>
        <w:t>profissional, para atuar na Secretaria Municipal de Educação e Cultura.</w:t>
      </w:r>
      <w:r w:rsidR="00202CEB">
        <w:rPr>
          <w:rFonts w:ascii="Arial" w:hAnsi="Arial" w:cs="Arial"/>
          <w:bCs/>
          <w:sz w:val="28"/>
          <w:szCs w:val="28"/>
        </w:rPr>
        <w:t>”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2FAEE3A9" w14:textId="77777777" w:rsidR="007F790B" w:rsidRDefault="007F790B" w:rsidP="005F24AE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73E157D7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14C4CEF" w14:textId="2C131A36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Em observância ao proposto PL, verifica-se que este atende aos princípios contidos na Magna Carta no tocante à legalidade, publicidade e eficiência, não se descurando estar em consonância com o disposto no Art. 30, incisos I e III e Art. 37, inciso IX.</w:t>
      </w:r>
    </w:p>
    <w:p w14:paraId="17306C3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B3D8A3" w14:textId="77777777" w:rsidR="00B101FB" w:rsidRPr="003B4F96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 xml:space="preserve">rganizar os quadros e estabelecer o regime jurídico de seus servidores </w:t>
      </w:r>
      <w:r w:rsidRPr="003B4F96">
        <w:rPr>
          <w:rFonts w:ascii="Arial" w:hAnsi="Arial" w:cs="Arial"/>
          <w:sz w:val="28"/>
          <w:szCs w:val="28"/>
        </w:rPr>
        <w:t>(art. 6º,</w:t>
      </w:r>
      <w:r>
        <w:rPr>
          <w:rFonts w:ascii="Arial" w:hAnsi="Arial" w:cs="Arial"/>
          <w:sz w:val="28"/>
          <w:szCs w:val="28"/>
        </w:rPr>
        <w:t xml:space="preserve"> incisos</w:t>
      </w:r>
      <w:r w:rsidRPr="003B4F96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e VIII</w:t>
      </w:r>
      <w:r w:rsidRPr="003B4F96">
        <w:rPr>
          <w:rFonts w:ascii="Arial" w:hAnsi="Arial" w:cs="Arial"/>
          <w:sz w:val="28"/>
          <w:szCs w:val="28"/>
        </w:rPr>
        <w:t xml:space="preserve"> da Lei Orgânica), 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098AC594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BCA6282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considerar-se ainda que a administração a fim de</w:t>
      </w:r>
      <w:r w:rsidRPr="00342542">
        <w:rPr>
          <w:rFonts w:ascii="Arial" w:hAnsi="Arial" w:cs="Arial"/>
          <w:sz w:val="28"/>
          <w:szCs w:val="28"/>
        </w:rPr>
        <w:t xml:space="preserve"> atender as necessidades temporárias de excepcional interesse público, pod</w:t>
      </w:r>
      <w:r>
        <w:rPr>
          <w:rFonts w:ascii="Arial" w:hAnsi="Arial" w:cs="Arial"/>
          <w:sz w:val="28"/>
          <w:szCs w:val="28"/>
        </w:rPr>
        <w:t>erá</w:t>
      </w:r>
      <w:r w:rsidRPr="00342542">
        <w:rPr>
          <w:rFonts w:ascii="Arial" w:hAnsi="Arial" w:cs="Arial"/>
          <w:sz w:val="28"/>
          <w:szCs w:val="28"/>
        </w:rPr>
        <w:t xml:space="preserve"> efetua</w:t>
      </w:r>
      <w:r>
        <w:rPr>
          <w:rFonts w:ascii="Arial" w:hAnsi="Arial" w:cs="Arial"/>
          <w:sz w:val="28"/>
          <w:szCs w:val="28"/>
        </w:rPr>
        <w:t>r</w:t>
      </w:r>
      <w:r w:rsidRPr="00342542">
        <w:rPr>
          <w:rFonts w:ascii="Arial" w:hAnsi="Arial" w:cs="Arial"/>
          <w:sz w:val="28"/>
          <w:szCs w:val="28"/>
        </w:rPr>
        <w:t xml:space="preserve"> contratações de pessoal por tempo determinado</w:t>
      </w:r>
      <w:r>
        <w:rPr>
          <w:rFonts w:ascii="Arial" w:hAnsi="Arial" w:cs="Arial"/>
          <w:sz w:val="28"/>
          <w:szCs w:val="28"/>
        </w:rPr>
        <w:t xml:space="preserve">, utilizando-se </w:t>
      </w:r>
      <w:r w:rsidRPr="00677BD6">
        <w:rPr>
          <w:rFonts w:ascii="Arial" w:hAnsi="Arial" w:cs="Arial"/>
          <w:sz w:val="28"/>
          <w:szCs w:val="28"/>
        </w:rPr>
        <w:t>de processo seletivo ou entrevista, mediante comprovação sumária da habilitação para o exercício</w:t>
      </w:r>
      <w:r>
        <w:rPr>
          <w:rFonts w:ascii="Arial" w:hAnsi="Arial" w:cs="Arial"/>
          <w:sz w:val="28"/>
          <w:szCs w:val="28"/>
        </w:rPr>
        <w:t xml:space="preserve"> (art. 232, parágrafo único, Lei 855/2000).</w:t>
      </w:r>
    </w:p>
    <w:p w14:paraId="0E31E15B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A9F2884" w14:textId="0500BFF5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Outrossim</w:t>
      </w:r>
      <w:proofErr w:type="gramEnd"/>
      <w:r>
        <w:rPr>
          <w:rFonts w:ascii="Arial" w:hAnsi="Arial" w:cs="Arial"/>
          <w:sz w:val="28"/>
          <w:szCs w:val="28"/>
        </w:rPr>
        <w:t>, considerando à situação de urgência restam autorizadas as contratações</w:t>
      </w:r>
      <w:r w:rsidRPr="0063336A">
        <w:rPr>
          <w:rFonts w:ascii="Arial" w:hAnsi="Arial" w:cs="Arial"/>
          <w:sz w:val="28"/>
          <w:szCs w:val="28"/>
        </w:rPr>
        <w:t xml:space="preserve"> temporária</w:t>
      </w:r>
      <w:r>
        <w:rPr>
          <w:rFonts w:ascii="Arial" w:hAnsi="Arial" w:cs="Arial"/>
          <w:sz w:val="28"/>
          <w:szCs w:val="28"/>
        </w:rPr>
        <w:t>s</w:t>
      </w:r>
      <w:r w:rsidRPr="0063336A">
        <w:rPr>
          <w:rFonts w:ascii="Arial" w:hAnsi="Arial" w:cs="Arial"/>
          <w:sz w:val="28"/>
          <w:szCs w:val="28"/>
        </w:rPr>
        <w:t xml:space="preserve"> de excepcional interesse público que vis</w:t>
      </w:r>
      <w:r>
        <w:rPr>
          <w:rFonts w:ascii="Arial" w:hAnsi="Arial" w:cs="Arial"/>
          <w:sz w:val="28"/>
          <w:szCs w:val="28"/>
        </w:rPr>
        <w:t>em a</w:t>
      </w:r>
      <w:r w:rsidRPr="002535B2">
        <w:rPr>
          <w:rFonts w:ascii="Arial" w:hAnsi="Arial" w:cs="Arial"/>
          <w:sz w:val="28"/>
          <w:szCs w:val="28"/>
        </w:rPr>
        <w:t>tender as necessidades do serviço público quando não houver a disponibilidade de pessoal em concurso público vigente</w:t>
      </w:r>
      <w:r>
        <w:rPr>
          <w:rFonts w:ascii="Arial" w:hAnsi="Arial" w:cs="Arial"/>
          <w:sz w:val="28"/>
          <w:szCs w:val="28"/>
        </w:rPr>
        <w:t xml:space="preserve"> e em outras situações de emergência definidas em Lei específica (Art. 233, III e VII Lei 855/2000</w:t>
      </w:r>
      <w:r w:rsidRPr="002535B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6E21C3B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B61D9D4" w14:textId="0145061B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Conquanto ao escopo social, a legalidade, constitucionalidade e a técnica legislativa disciplinada na LC 95/98 e art. 53 do Regimento Interno desta casa, a contratação temporária de profissionais para atendimento das secretarias municipal se faz imperiosa para garantia e continuidade da prestação dos serviços públicos essenciais à população </w:t>
      </w:r>
      <w:proofErr w:type="spellStart"/>
      <w:r>
        <w:rPr>
          <w:rFonts w:ascii="Arial" w:hAnsi="Arial" w:cs="Arial"/>
          <w:sz w:val="28"/>
          <w:szCs w:val="28"/>
        </w:rPr>
        <w:t>terrareense</w:t>
      </w:r>
      <w:proofErr w:type="spellEnd"/>
      <w:r>
        <w:rPr>
          <w:rFonts w:ascii="Arial" w:hAnsi="Arial" w:cs="Arial"/>
          <w:sz w:val="28"/>
          <w:szCs w:val="28"/>
        </w:rPr>
        <w:t xml:space="preserve"> no que diz respeito à promoção da saúde, da segurança, da assistência social, da economia, além da conservação das estradas, da defesa ao meio ambiente, da proteção aos valores, melhorando a qualidade de vida dos contribuintes e principalmente como forma de salvaguardar o princípio da impessoalidade que deve reger os atos da administração (art. 8º, I, II, IV e V; art. 101, VI e art. 111, I, IX, da Lei Orgânica, art. 37, caput da CF).</w:t>
      </w:r>
    </w:p>
    <w:p w14:paraId="70E1E7C2" w14:textId="77777777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65E9810" w14:textId="7E1A9D02" w:rsidR="005F24AE" w:rsidRDefault="005F24AE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PS.: Deverá </w:t>
      </w:r>
      <w:r w:rsidR="00122811">
        <w:rPr>
          <w:rFonts w:ascii="Arial" w:hAnsi="Arial" w:cs="Arial"/>
          <w:sz w:val="28"/>
          <w:szCs w:val="28"/>
        </w:rPr>
        <w:t>ser respeitado o piso nacional do magistério conquanto previsão constitucional.</w:t>
      </w:r>
    </w:p>
    <w:p w14:paraId="13EE5E0E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A9AEFD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F0D4A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1A6BE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3CA6FE06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122811">
        <w:rPr>
          <w:rFonts w:ascii="Arial" w:hAnsi="Arial" w:cs="Arial"/>
          <w:sz w:val="28"/>
          <w:szCs w:val="28"/>
        </w:rPr>
        <w:t>24</w:t>
      </w:r>
      <w:r>
        <w:rPr>
          <w:rFonts w:ascii="Arial" w:hAnsi="Arial" w:cs="Arial"/>
          <w:sz w:val="28"/>
          <w:szCs w:val="28"/>
        </w:rPr>
        <w:t xml:space="preserve"> de </w:t>
      </w:r>
      <w:r w:rsidR="00801E01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02D3D" w:rsidRPr="006556E4" w:rsidSect="00A705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EB6F9" w14:textId="77777777" w:rsidR="00A86CE0" w:rsidRDefault="00A86CE0" w:rsidP="002A69D2">
      <w:pPr>
        <w:spacing w:after="0" w:line="240" w:lineRule="auto"/>
      </w:pPr>
      <w:r>
        <w:separator/>
      </w:r>
    </w:p>
  </w:endnote>
  <w:endnote w:type="continuationSeparator" w:id="0">
    <w:p w14:paraId="79734FD4" w14:textId="77777777" w:rsidR="00A86CE0" w:rsidRDefault="00A86CE0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41C69" w14:textId="77777777" w:rsidR="001E7D46" w:rsidRDefault="001E7D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C69BD" w14:textId="77777777" w:rsidR="001E7D46" w:rsidRDefault="001E7D4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1231C" w14:textId="77777777" w:rsidR="001E7D46" w:rsidRDefault="001E7D4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07ABB" w14:textId="77777777" w:rsidR="00A86CE0" w:rsidRDefault="00A86CE0" w:rsidP="002A69D2">
      <w:pPr>
        <w:spacing w:after="0" w:line="240" w:lineRule="auto"/>
      </w:pPr>
      <w:r>
        <w:separator/>
      </w:r>
    </w:p>
  </w:footnote>
  <w:footnote w:type="continuationSeparator" w:id="0">
    <w:p w14:paraId="155F1071" w14:textId="77777777" w:rsidR="00A86CE0" w:rsidRDefault="00A86CE0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5BFE8" w14:textId="77777777" w:rsidR="001E7D46" w:rsidRDefault="001E7D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F5DB0" w14:textId="1BF50483" w:rsidR="001E7D46" w:rsidRDefault="001E7D4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0622AF1D">
          <wp:simplePos x="0" y="0"/>
          <wp:positionH relativeFrom="column">
            <wp:posOffset>2413000</wp:posOffset>
          </wp:positionH>
          <wp:positionV relativeFrom="paragraph">
            <wp:posOffset>137795</wp:posOffset>
          </wp:positionV>
          <wp:extent cx="646430" cy="869315"/>
          <wp:effectExtent l="0" t="0" r="1270" b="6985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86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A1AC1" w14:textId="77777777" w:rsidR="001E7D46" w:rsidRDefault="001E7D4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24134A8" w14:textId="77777777" w:rsidR="001E7D46" w:rsidRDefault="001E7D4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A8DE301" w14:textId="77777777" w:rsidR="001E7D46" w:rsidRDefault="001E7D4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bookmarkStart w:id="0" w:name="_GoBack"/>
    <w:bookmarkEnd w:id="0"/>
  </w:p>
  <w:p w14:paraId="704A6C43" w14:textId="77777777" w:rsidR="001E7D46" w:rsidRDefault="001E7D4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2282A71" w14:textId="77777777" w:rsidR="001E7D46" w:rsidRDefault="001E7D4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9F124AB" w14:textId="77777777" w:rsidR="001E7D46" w:rsidRDefault="001E7D4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3187217" w14:textId="77777777" w:rsidR="001E7D46" w:rsidRDefault="001E7D46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286DEB9F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26039785" w14:textId="77777777" w:rsidR="002A69D2" w:rsidRDefault="002A69D2">
    <w:pPr>
      <w:pStyle w:val="Cabealho"/>
    </w:pPr>
  </w:p>
  <w:p w14:paraId="5905F756" w14:textId="77777777" w:rsidR="00202CEB" w:rsidRDefault="00202CE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CD4F0" w14:textId="77777777" w:rsidR="001E7D46" w:rsidRDefault="001E7D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66726"/>
    <w:rsid w:val="00070D8A"/>
    <w:rsid w:val="000E281B"/>
    <w:rsid w:val="000F57A0"/>
    <w:rsid w:val="00122811"/>
    <w:rsid w:val="001B2281"/>
    <w:rsid w:val="001C416D"/>
    <w:rsid w:val="001E3443"/>
    <w:rsid w:val="001E7D46"/>
    <w:rsid w:val="00202CEB"/>
    <w:rsid w:val="0020527C"/>
    <w:rsid w:val="00261D4E"/>
    <w:rsid w:val="00267A83"/>
    <w:rsid w:val="00280D3B"/>
    <w:rsid w:val="002A69D2"/>
    <w:rsid w:val="003A6241"/>
    <w:rsid w:val="005603B7"/>
    <w:rsid w:val="005F24AE"/>
    <w:rsid w:val="006556E4"/>
    <w:rsid w:val="00691782"/>
    <w:rsid w:val="006C173E"/>
    <w:rsid w:val="00751C28"/>
    <w:rsid w:val="00797F28"/>
    <w:rsid w:val="007F790B"/>
    <w:rsid w:val="00801E01"/>
    <w:rsid w:val="008029E4"/>
    <w:rsid w:val="008229EB"/>
    <w:rsid w:val="00843341"/>
    <w:rsid w:val="00957787"/>
    <w:rsid w:val="009859AA"/>
    <w:rsid w:val="009942D7"/>
    <w:rsid w:val="009E780D"/>
    <w:rsid w:val="00A0427A"/>
    <w:rsid w:val="00A70527"/>
    <w:rsid w:val="00A86CE0"/>
    <w:rsid w:val="00B101FB"/>
    <w:rsid w:val="00B702A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E108F4"/>
    <w:rsid w:val="00E5072E"/>
    <w:rsid w:val="00F30441"/>
    <w:rsid w:val="00F63300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570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2025-03-06T13:29:00Z</cp:lastPrinted>
  <dcterms:created xsi:type="dcterms:W3CDTF">2025-02-24T14:03:00Z</dcterms:created>
  <dcterms:modified xsi:type="dcterms:W3CDTF">2025-03-06T13:29:00Z</dcterms:modified>
</cp:coreProperties>
</file>