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13" w:rsidRDefault="00405C13" w:rsidP="00405C13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405C13" w:rsidRDefault="00405C13" w:rsidP="00405C13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405C13" w:rsidRDefault="00405C13" w:rsidP="00405C13">
      <w:pPr>
        <w:jc w:val="center"/>
        <w:rPr>
          <w:rFonts w:ascii="Arial" w:hAnsi="Arial" w:cs="Arial"/>
          <w:sz w:val="28"/>
          <w:szCs w:val="28"/>
        </w:rPr>
      </w:pPr>
    </w:p>
    <w:p w:rsidR="00405C13" w:rsidRDefault="00405C13" w:rsidP="00405C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</w:t>
      </w:r>
      <w:r w:rsidR="00587345">
        <w:rPr>
          <w:rFonts w:ascii="Arial" w:hAnsi="Arial" w:cs="Arial"/>
          <w:sz w:val="28"/>
          <w:szCs w:val="28"/>
        </w:rPr>
        <w:t>PERMANENTE DE ORÇAMENTO E FINAN</w:t>
      </w:r>
      <w:r>
        <w:rPr>
          <w:rFonts w:ascii="Arial" w:hAnsi="Arial" w:cs="Arial"/>
          <w:sz w:val="28"/>
          <w:szCs w:val="28"/>
        </w:rPr>
        <w:t xml:space="preserve">ÇAS </w:t>
      </w:r>
      <w:bookmarkStart w:id="0" w:name="_GoBack"/>
      <w:bookmarkEnd w:id="0"/>
    </w:p>
    <w:p w:rsidR="00405C13" w:rsidRDefault="00405C13" w:rsidP="00405C13">
      <w:pPr>
        <w:rPr>
          <w:rFonts w:ascii="Arial" w:hAnsi="Arial" w:cs="Arial"/>
          <w:sz w:val="24"/>
          <w:szCs w:val="24"/>
        </w:rPr>
      </w:pPr>
    </w:p>
    <w:p w:rsidR="00405C13" w:rsidRDefault="00405C13" w:rsidP="00405C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405C13" w:rsidRDefault="00405C13" w:rsidP="00405C13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405C13" w:rsidRDefault="00405C13" w:rsidP="00405C1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59/2024,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59/2024, QUE:</w:t>
      </w:r>
    </w:p>
    <w:p w:rsidR="00405C13" w:rsidRDefault="00405C13" w:rsidP="00405C13">
      <w:pPr>
        <w:pStyle w:val="PargrafodaLista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Autoriza ao poder executivo municipal receber imóvel em dação em pagamento de créditos tributários e não tributários, de </w:t>
      </w:r>
      <w:proofErr w:type="spellStart"/>
      <w:r>
        <w:rPr>
          <w:rFonts w:ascii="Times New Roman" w:hAnsi="Times New Roman" w:cs="Times New Roman"/>
          <w:bCs/>
          <w:sz w:val="24"/>
        </w:rPr>
        <w:t>Generi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máximo </w:t>
      </w:r>
      <w:proofErr w:type="spellStart"/>
      <w:r>
        <w:rPr>
          <w:rFonts w:ascii="Times New Roman" w:hAnsi="Times New Roman" w:cs="Times New Roman"/>
          <w:bCs/>
          <w:sz w:val="24"/>
        </w:rPr>
        <w:t>Lipert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:rsidR="00405C13" w:rsidRDefault="00405C13" w:rsidP="00405C13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(Projeto de Lei que continua em Tramitação na Comissão) </w:t>
      </w:r>
    </w:p>
    <w:p w:rsidR="00405C13" w:rsidRDefault="00405C13" w:rsidP="00405C13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405C13" w:rsidRDefault="00405C13" w:rsidP="00405C1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64/2024,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64/2024, QUE:</w:t>
      </w:r>
    </w:p>
    <w:p w:rsidR="00405C13" w:rsidRDefault="00405C13" w:rsidP="00405C13">
      <w:pPr>
        <w:pStyle w:val="PargrafodaLista"/>
        <w:jc w:val="both"/>
        <w:rPr>
          <w:rFonts w:ascii="Times New Roman" w:hAnsi="Times New Roman"/>
          <w:bCs/>
          <w:iCs/>
        </w:rPr>
      </w:pPr>
    </w:p>
    <w:p w:rsidR="00405C13" w:rsidRDefault="00405C13" w:rsidP="00405C13">
      <w:pPr>
        <w:pStyle w:val="PargrafodaLista"/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Regulamenta, no âmbito do município, a Lei Federal nº 12.846, de 1º de agosto de 2013, que dispõe sobre a responsabilização administrativa e civil de pessoas jurídicas pela prática de atos contra a administração pública.</w:t>
      </w:r>
    </w:p>
    <w:p w:rsidR="00405C13" w:rsidRDefault="00405C13" w:rsidP="00405C13">
      <w:pPr>
        <w:pStyle w:val="PargrafodaLista"/>
      </w:pPr>
    </w:p>
    <w:p w:rsidR="00405C13" w:rsidRDefault="00405C13" w:rsidP="00405C13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405C13" w:rsidRDefault="00405C13" w:rsidP="00405C13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color w:val="292929"/>
        </w:rPr>
      </w:pPr>
    </w:p>
    <w:p w:rsidR="00405C13" w:rsidRDefault="00405C13" w:rsidP="00405C13">
      <w:pPr>
        <w:pStyle w:val="PargrafodaLista"/>
        <w:jc w:val="both"/>
      </w:pPr>
    </w:p>
    <w:p w:rsidR="00405C13" w:rsidRDefault="00405C13" w:rsidP="00405C13">
      <w:pPr>
        <w:pStyle w:val="PargrafodaLista"/>
        <w:jc w:val="both"/>
        <w:rPr>
          <w:b/>
          <w:i/>
          <w:sz w:val="20"/>
          <w:szCs w:val="20"/>
        </w:rPr>
      </w:pPr>
      <w:r>
        <w:t xml:space="preserve">        </w:t>
      </w:r>
    </w:p>
    <w:p w:rsidR="00405C13" w:rsidRDefault="00405C13" w:rsidP="00405C13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405C13" w:rsidRDefault="00405C13" w:rsidP="00405C13">
      <w:pPr>
        <w:pStyle w:val="PargrafodaLista"/>
        <w:tabs>
          <w:tab w:val="left" w:pos="1635"/>
        </w:tabs>
        <w:rPr>
          <w:rFonts w:ascii="Times New Roman" w:hAnsi="Times New Roman" w:cs="Times New Roman"/>
          <w:bCs/>
          <w:sz w:val="32"/>
          <w:szCs w:val="24"/>
        </w:rPr>
      </w:pPr>
    </w:p>
    <w:p w:rsidR="00405C13" w:rsidRDefault="00405C13" w:rsidP="00405C13">
      <w:pPr>
        <w:pStyle w:val="PargrafodaLista"/>
        <w:rPr>
          <w:rFonts w:ascii="Times New Roman" w:hAnsi="Times New Roman" w:cs="Times New Roman"/>
          <w:bCs/>
          <w:iCs/>
          <w:sz w:val="32"/>
          <w:szCs w:val="24"/>
        </w:rPr>
      </w:pPr>
    </w:p>
    <w:p w:rsidR="00405C13" w:rsidRDefault="00405C13" w:rsidP="00405C13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405C13" w:rsidRDefault="00405C13" w:rsidP="00405C13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405C13" w:rsidRDefault="00405C13" w:rsidP="00405C13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05C13" w:rsidRDefault="00405C13" w:rsidP="00405C13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05C13" w:rsidRDefault="00405C13" w:rsidP="00405C13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Sala de Comissões, 11 de novembro de 2024.</w:t>
      </w:r>
    </w:p>
    <w:p w:rsidR="000B38BA" w:rsidRDefault="000B38BA"/>
    <w:sectPr w:rsidR="000B38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085B"/>
    <w:multiLevelType w:val="hybridMultilevel"/>
    <w:tmpl w:val="344E03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13"/>
    <w:rsid w:val="00056143"/>
    <w:rsid w:val="000B38BA"/>
    <w:rsid w:val="00405C13"/>
    <w:rsid w:val="0058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C13"/>
  </w:style>
  <w:style w:type="paragraph" w:styleId="Ttulo1">
    <w:name w:val="heading 1"/>
    <w:basedOn w:val="Normal"/>
    <w:next w:val="Normal"/>
    <w:link w:val="Ttulo1Char"/>
    <w:qFormat/>
    <w:rsid w:val="00405C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C1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05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C13"/>
  </w:style>
  <w:style w:type="paragraph" w:styleId="Ttulo1">
    <w:name w:val="heading 1"/>
    <w:basedOn w:val="Normal"/>
    <w:next w:val="Normal"/>
    <w:link w:val="Ttulo1Char"/>
    <w:qFormat/>
    <w:rsid w:val="00405C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C1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05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2024-11-11T15:56:00Z</cp:lastPrinted>
  <dcterms:created xsi:type="dcterms:W3CDTF">2024-11-11T15:53:00Z</dcterms:created>
  <dcterms:modified xsi:type="dcterms:W3CDTF">2024-11-11T16:03:00Z</dcterms:modified>
</cp:coreProperties>
</file>