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15" w:rsidRDefault="00755B15" w:rsidP="00755B15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755B15" w:rsidRDefault="00755B15" w:rsidP="00755B15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755B15" w:rsidRDefault="00755B15" w:rsidP="00755B15">
      <w:pPr>
        <w:jc w:val="center"/>
        <w:rPr>
          <w:rFonts w:ascii="Arial" w:hAnsi="Arial" w:cs="Arial"/>
          <w:sz w:val="28"/>
          <w:szCs w:val="28"/>
        </w:rPr>
      </w:pPr>
    </w:p>
    <w:p w:rsidR="00755B15" w:rsidRDefault="00755B15" w:rsidP="00755B1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755B15" w:rsidRDefault="00755B15" w:rsidP="00755B15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</w:t>
      </w:r>
      <w:r w:rsidR="00525A0C">
        <w:rPr>
          <w:rFonts w:ascii="Times New Roman" w:hAnsi="Times New Roman" w:cs="Times New Roman"/>
          <w:sz w:val="28"/>
          <w:szCs w:val="28"/>
        </w:rPr>
        <w:t>ta da Sessão Ordinária do dia 18</w:t>
      </w:r>
      <w:r>
        <w:rPr>
          <w:rFonts w:ascii="Times New Roman" w:hAnsi="Times New Roman" w:cs="Times New Roman"/>
          <w:sz w:val="28"/>
          <w:szCs w:val="28"/>
        </w:rPr>
        <w:t xml:space="preserve"> de novembro de 2024.</w:t>
      </w:r>
    </w:p>
    <w:p w:rsidR="00755B15" w:rsidRDefault="00755B15" w:rsidP="00755B15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EXPEDIENTE:</w:t>
      </w:r>
    </w:p>
    <w:p w:rsidR="007D5667" w:rsidRPr="007D5667" w:rsidRDefault="007D5667" w:rsidP="007D566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5667">
        <w:rPr>
          <w:rFonts w:ascii="Times New Roman" w:hAnsi="Times New Roman" w:cs="Times New Roman"/>
          <w:sz w:val="28"/>
          <w:szCs w:val="28"/>
        </w:rPr>
        <w:t xml:space="preserve">Convite: 11ª Festa Nacional do Abacaxi de Terra de Areia, que ocorrerá de 5 a 8 de dezembro de 2024. </w:t>
      </w:r>
    </w:p>
    <w:p w:rsidR="007D5667" w:rsidRDefault="007D5667" w:rsidP="007D5667">
      <w:pPr>
        <w:pStyle w:val="PargrafodaLista"/>
        <w:ind w:left="360"/>
        <w:jc w:val="both"/>
        <w:rPr>
          <w:rFonts w:ascii="Arial" w:hAnsi="Arial" w:cs="Arial"/>
          <w:sz w:val="28"/>
          <w:szCs w:val="28"/>
        </w:rPr>
      </w:pPr>
    </w:p>
    <w:p w:rsidR="00B30929" w:rsidRPr="005337A5" w:rsidRDefault="00B30929" w:rsidP="00B3092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337A5">
        <w:rPr>
          <w:rFonts w:ascii="Times New Roman" w:hAnsi="Times New Roman" w:cs="Times New Roman"/>
          <w:sz w:val="28"/>
          <w:szCs w:val="28"/>
        </w:rPr>
        <w:t xml:space="preserve">Convite: Da Juíza Eleitoral coordenadora da Diplomação em Terra de Areia, Dra. Liane Machado dos Santos Caminha </w:t>
      </w:r>
      <w:proofErr w:type="spellStart"/>
      <w:r w:rsidRPr="005337A5">
        <w:rPr>
          <w:rFonts w:ascii="Times New Roman" w:hAnsi="Times New Roman" w:cs="Times New Roman"/>
          <w:sz w:val="28"/>
          <w:szCs w:val="28"/>
        </w:rPr>
        <w:t>Gorini</w:t>
      </w:r>
      <w:proofErr w:type="spellEnd"/>
      <w:r w:rsidRPr="005337A5">
        <w:rPr>
          <w:rFonts w:ascii="Times New Roman" w:hAnsi="Times New Roman" w:cs="Times New Roman"/>
          <w:sz w:val="28"/>
          <w:szCs w:val="28"/>
        </w:rPr>
        <w:t xml:space="preserve">, convida para a </w:t>
      </w:r>
      <w:r w:rsidR="005337A5" w:rsidRPr="005337A5">
        <w:rPr>
          <w:rFonts w:ascii="Times New Roman" w:hAnsi="Times New Roman" w:cs="Times New Roman"/>
          <w:sz w:val="28"/>
          <w:szCs w:val="28"/>
        </w:rPr>
        <w:t xml:space="preserve">cerimônia de diplomação dos candidatos eleitos no Pleito de 2024, a realizar-se </w:t>
      </w:r>
      <w:proofErr w:type="gramStart"/>
      <w:r w:rsidR="005337A5" w:rsidRPr="005337A5">
        <w:rPr>
          <w:rFonts w:ascii="Times New Roman" w:hAnsi="Times New Roman" w:cs="Times New Roman"/>
          <w:sz w:val="28"/>
          <w:szCs w:val="28"/>
        </w:rPr>
        <w:t>as</w:t>
      </w:r>
      <w:proofErr w:type="gramEnd"/>
      <w:r w:rsidR="005337A5" w:rsidRPr="005337A5">
        <w:rPr>
          <w:rFonts w:ascii="Times New Roman" w:hAnsi="Times New Roman" w:cs="Times New Roman"/>
          <w:sz w:val="28"/>
          <w:szCs w:val="28"/>
        </w:rPr>
        <w:t xml:space="preserve"> 14h30min no dia 18 de dezembro nas dependências da Câmara Municipal. </w:t>
      </w:r>
      <w:r w:rsidRPr="005337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337A5" w:rsidRDefault="005337A5" w:rsidP="00755B15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755B15" w:rsidRDefault="00525A0C" w:rsidP="00755B15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 w:rsidRPr="00525A0C">
        <w:rPr>
          <w:rFonts w:ascii="Arial" w:hAnsi="Arial" w:cs="Arial"/>
          <w:sz w:val="28"/>
          <w:szCs w:val="28"/>
        </w:rPr>
        <w:t xml:space="preserve">EXECUTIVO: </w:t>
      </w:r>
    </w:p>
    <w:p w:rsidR="008C20C0" w:rsidRDefault="008C20C0" w:rsidP="00755B15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8C20C0" w:rsidRPr="008C20C0" w:rsidRDefault="00B30929" w:rsidP="008C20C0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</w:t>
      </w:r>
      <w:r w:rsidR="008C20C0" w:rsidRPr="008C20C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C20C0" w:rsidRPr="008C20C0">
        <w:rPr>
          <w:rFonts w:ascii="Times New Roman" w:hAnsi="Times New Roman" w:cs="Times New Roman"/>
          <w:sz w:val="28"/>
          <w:szCs w:val="28"/>
        </w:rPr>
        <w:t>GB nº 162/2024: Encaminha para essa Casa Legislativa a Lei Municipal nº 2.853/2024:</w:t>
      </w:r>
    </w:p>
    <w:p w:rsidR="008C20C0" w:rsidRDefault="00B30929" w:rsidP="008C20C0">
      <w:pPr>
        <w:pStyle w:val="PargrafodaLista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Regulamenta, no âmbito do Município, a Lei F</w:t>
      </w:r>
      <w:r w:rsidRPr="008C20C0">
        <w:rPr>
          <w:rFonts w:ascii="Times New Roman" w:hAnsi="Times New Roman" w:cs="Times New Roman"/>
          <w:bCs/>
          <w:iCs/>
          <w:sz w:val="28"/>
          <w:szCs w:val="28"/>
        </w:rPr>
        <w:t>ederal nº 12.846, de 1º de agosto de 2013, que dispõe sobre a responsabilização administrativa e civil de pessoas jurídicas pela prática de atos contra a administração pública.</w:t>
      </w:r>
    </w:p>
    <w:p w:rsidR="00B30929" w:rsidRDefault="00B30929" w:rsidP="008C20C0">
      <w:pPr>
        <w:pStyle w:val="PargrafodaLista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30929" w:rsidRPr="00B30929" w:rsidRDefault="00B30929" w:rsidP="00B3092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B30929">
        <w:rPr>
          <w:rFonts w:ascii="Times New Roman" w:hAnsi="Times New Roman" w:cs="Times New Roman"/>
          <w:bCs/>
          <w:iCs/>
          <w:sz w:val="28"/>
          <w:szCs w:val="28"/>
        </w:rPr>
        <w:t>OF.</w:t>
      </w:r>
      <w:proofErr w:type="gramEnd"/>
      <w:r w:rsidRPr="00B30929">
        <w:rPr>
          <w:rFonts w:ascii="Times New Roman" w:hAnsi="Times New Roman" w:cs="Times New Roman"/>
          <w:bCs/>
          <w:iCs/>
          <w:sz w:val="28"/>
          <w:szCs w:val="28"/>
        </w:rPr>
        <w:t xml:space="preserve">GB nº 164/2024: Encaminha para essa Casa Legislativa a Lei Municipal nº 2.854/2024: </w:t>
      </w:r>
    </w:p>
    <w:p w:rsidR="00B30929" w:rsidRPr="00B30929" w:rsidRDefault="00B30929" w:rsidP="00B30929">
      <w:pPr>
        <w:pStyle w:val="PargrafodaLista"/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0929">
        <w:rPr>
          <w:rFonts w:ascii="Times New Roman" w:hAnsi="Times New Roman" w:cs="Times New Roman"/>
          <w:bCs/>
          <w:iCs/>
          <w:sz w:val="28"/>
          <w:szCs w:val="28"/>
        </w:rPr>
        <w:t xml:space="preserve">Ratifica a extinção do consórcio público da associação dos municípios do litoral norte – </w:t>
      </w:r>
      <w:proofErr w:type="spellStart"/>
      <w:r w:rsidRPr="00B30929">
        <w:rPr>
          <w:rFonts w:ascii="Times New Roman" w:hAnsi="Times New Roman" w:cs="Times New Roman"/>
          <w:bCs/>
          <w:iCs/>
          <w:sz w:val="28"/>
          <w:szCs w:val="28"/>
        </w:rPr>
        <w:t>cp</w:t>
      </w:r>
      <w:proofErr w:type="spellEnd"/>
      <w:r w:rsidRPr="00B3092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B30929">
        <w:rPr>
          <w:rFonts w:ascii="Times New Roman" w:hAnsi="Times New Roman" w:cs="Times New Roman"/>
          <w:bCs/>
          <w:iCs/>
          <w:sz w:val="28"/>
          <w:szCs w:val="28"/>
        </w:rPr>
        <w:t>amlinorte</w:t>
      </w:r>
      <w:proofErr w:type="spellEnd"/>
      <w:r w:rsidRPr="00B30929">
        <w:rPr>
          <w:rFonts w:ascii="Times New Roman" w:hAnsi="Times New Roman" w:cs="Times New Roman"/>
          <w:bCs/>
          <w:iCs/>
          <w:sz w:val="28"/>
          <w:szCs w:val="28"/>
        </w:rPr>
        <w:t xml:space="preserve"> e dá outras providências.</w:t>
      </w:r>
    </w:p>
    <w:p w:rsidR="00B30929" w:rsidRDefault="00B30929" w:rsidP="00B30929">
      <w:pPr>
        <w:pStyle w:val="PargrafodaLista"/>
        <w:ind w:left="36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525A0C" w:rsidRPr="00B30929" w:rsidRDefault="00525A0C" w:rsidP="00B30929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30929">
        <w:rPr>
          <w:rFonts w:ascii="Times New Roman" w:hAnsi="Times New Roman" w:cs="Times New Roman"/>
          <w:sz w:val="28"/>
          <w:szCs w:val="28"/>
        </w:rPr>
        <w:t xml:space="preserve">Ofício </w:t>
      </w:r>
      <w:r w:rsidR="008C20C0" w:rsidRPr="00B30929">
        <w:rPr>
          <w:rFonts w:ascii="Times New Roman" w:hAnsi="Times New Roman" w:cs="Times New Roman"/>
          <w:sz w:val="28"/>
          <w:szCs w:val="28"/>
        </w:rPr>
        <w:t xml:space="preserve">nº 165/2024: Encaminha para essa Casa Legislativa o Projeto de Lei nº 66/2024: </w:t>
      </w:r>
    </w:p>
    <w:p w:rsidR="007D5667" w:rsidRDefault="008C20C0" w:rsidP="007D5667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C20C0">
        <w:rPr>
          <w:rFonts w:ascii="Times New Roman" w:hAnsi="Times New Roman" w:cs="Times New Roman"/>
          <w:sz w:val="28"/>
          <w:szCs w:val="28"/>
        </w:rPr>
        <w:t xml:space="preserve">Estima a receita e fixa a despesa do Município de Terra de Areia para exercício financeiro de 2025.  </w:t>
      </w:r>
    </w:p>
    <w:p w:rsidR="007D5667" w:rsidRDefault="007D5667" w:rsidP="007D5667">
      <w:pPr>
        <w:pStyle w:val="PargrafodaList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7CE4" w:rsidRPr="005337A5" w:rsidRDefault="00755B15" w:rsidP="007D5667">
      <w:pPr>
        <w:pStyle w:val="PargrafodaLista"/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37A5">
        <w:rPr>
          <w:rFonts w:ascii="Times New Roman" w:hAnsi="Times New Roman" w:cs="Times New Roman"/>
          <w:sz w:val="24"/>
          <w:szCs w:val="24"/>
        </w:rPr>
        <w:t>Plenário F</w:t>
      </w:r>
      <w:r w:rsidR="005337A5">
        <w:rPr>
          <w:rFonts w:ascii="Times New Roman" w:hAnsi="Times New Roman" w:cs="Times New Roman"/>
          <w:sz w:val="24"/>
          <w:szCs w:val="24"/>
        </w:rPr>
        <w:t>elisberto Manoel de Medeiros, 25</w:t>
      </w:r>
      <w:r w:rsidRPr="005337A5">
        <w:rPr>
          <w:rFonts w:ascii="Times New Roman" w:hAnsi="Times New Roman" w:cs="Times New Roman"/>
          <w:sz w:val="24"/>
          <w:szCs w:val="24"/>
        </w:rPr>
        <w:t xml:space="preserve"> de novembro de 2024.</w:t>
      </w:r>
    </w:p>
    <w:sectPr w:rsidR="00E17CE4" w:rsidRPr="005337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7487B"/>
    <w:multiLevelType w:val="hybridMultilevel"/>
    <w:tmpl w:val="A92200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41543"/>
    <w:multiLevelType w:val="hybridMultilevel"/>
    <w:tmpl w:val="D0BAED3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15"/>
    <w:rsid w:val="00097330"/>
    <w:rsid w:val="00525A0C"/>
    <w:rsid w:val="005337A5"/>
    <w:rsid w:val="00755B15"/>
    <w:rsid w:val="007D5667"/>
    <w:rsid w:val="008C20C0"/>
    <w:rsid w:val="00916F7E"/>
    <w:rsid w:val="00B30929"/>
    <w:rsid w:val="00E1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B15"/>
  </w:style>
  <w:style w:type="paragraph" w:styleId="Ttulo1">
    <w:name w:val="heading 1"/>
    <w:basedOn w:val="Normal"/>
    <w:next w:val="Normal"/>
    <w:link w:val="Ttulo1Char"/>
    <w:qFormat/>
    <w:rsid w:val="00755B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5B1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55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B15"/>
  </w:style>
  <w:style w:type="paragraph" w:styleId="Ttulo1">
    <w:name w:val="heading 1"/>
    <w:basedOn w:val="Normal"/>
    <w:next w:val="Normal"/>
    <w:link w:val="Ttulo1Char"/>
    <w:qFormat/>
    <w:rsid w:val="00755B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55B1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55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2024-11-26T16:25:00Z</cp:lastPrinted>
  <dcterms:created xsi:type="dcterms:W3CDTF">2024-11-25T11:21:00Z</dcterms:created>
  <dcterms:modified xsi:type="dcterms:W3CDTF">2024-11-26T16:26:00Z</dcterms:modified>
</cp:coreProperties>
</file>