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A4" w:rsidRDefault="004C68A4" w:rsidP="004C68A4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4C68A4" w:rsidRDefault="004C68A4" w:rsidP="004C68A4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4C68A4" w:rsidRDefault="004C68A4" w:rsidP="004C68A4">
      <w:pPr>
        <w:jc w:val="center"/>
        <w:rPr>
          <w:rFonts w:ascii="Arial" w:hAnsi="Arial" w:cs="Arial"/>
          <w:sz w:val="28"/>
          <w:szCs w:val="28"/>
        </w:rPr>
      </w:pPr>
    </w:p>
    <w:p w:rsidR="004C68A4" w:rsidRDefault="004C68A4" w:rsidP="004C68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4C68A4" w:rsidRDefault="004C68A4" w:rsidP="004C68A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Ordinária do dia 04 de novembro de 2024.</w:t>
      </w:r>
    </w:p>
    <w:p w:rsidR="004C68A4" w:rsidRDefault="004C68A4" w:rsidP="004C68A4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68A4" w:rsidRDefault="004C68A4" w:rsidP="004C68A4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EXPEDIENTE:</w:t>
      </w:r>
    </w:p>
    <w:p w:rsidR="00A87E6B" w:rsidRDefault="00A87E6B" w:rsidP="004C68A4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LEGISLATIVO: </w:t>
      </w:r>
    </w:p>
    <w:p w:rsidR="00A87E6B" w:rsidRPr="00A87E6B" w:rsidRDefault="00A87E6B" w:rsidP="00A87E6B">
      <w:pPr>
        <w:pStyle w:val="PargrafodaList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7E6B">
        <w:rPr>
          <w:rFonts w:ascii="Times New Roman" w:hAnsi="Times New Roman" w:cs="Times New Roman"/>
          <w:sz w:val="28"/>
          <w:szCs w:val="28"/>
        </w:rPr>
        <w:t>Comunicado nº 04/2024: Informando a troca da data da Com</w:t>
      </w:r>
      <w:r>
        <w:rPr>
          <w:rFonts w:ascii="Times New Roman" w:hAnsi="Times New Roman" w:cs="Times New Roman"/>
          <w:sz w:val="28"/>
          <w:szCs w:val="28"/>
        </w:rPr>
        <w:t xml:space="preserve">issão de Constituição e Justiça devido ao Feriado Nacional. </w:t>
      </w:r>
    </w:p>
    <w:p w:rsidR="00A87E6B" w:rsidRPr="00A87E6B" w:rsidRDefault="00A87E6B" w:rsidP="00A87E6B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68A4" w:rsidRDefault="004C68A4" w:rsidP="004C68A4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EXECUTIVO:</w:t>
      </w:r>
    </w:p>
    <w:p w:rsidR="004C68A4" w:rsidRPr="00FB4522" w:rsidRDefault="004C68A4" w:rsidP="00FB4522">
      <w:pPr>
        <w:pStyle w:val="PargrafodaLista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GB nº 273/2024: Informando que o Município de Terra de Areia firmou contrato de Repasse nº 929311/2022, com o Governo Federal, através do Ministério das Cidades, para Pavimentação de Vias municipais.   </w:t>
      </w:r>
    </w:p>
    <w:p w:rsidR="00FB4522" w:rsidRDefault="00FB4522" w:rsidP="00FB4522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:rsidR="00FB4522" w:rsidRDefault="00FB4522" w:rsidP="00FB4522">
      <w:pPr>
        <w:pStyle w:val="PargrafodaLista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OF.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GB nº 156/2024: Encaminha o seguinte Projeto de Lei e Lei Municipal: </w:t>
      </w:r>
    </w:p>
    <w:p w:rsidR="00FB4522" w:rsidRDefault="00FB4522" w:rsidP="00FB4522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Projeto de Lei nº 65/2024: </w:t>
      </w:r>
    </w:p>
    <w:p w:rsidR="004B5801" w:rsidRDefault="00FB4522" w:rsidP="00FB4522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Ratifica a extinção do Consórcio Público da Associação dos Municípios do Litoral Norte – CP AMLINORTE e dá outras providências. </w:t>
      </w:r>
    </w:p>
    <w:p w:rsidR="004B5801" w:rsidRDefault="004B5801" w:rsidP="00FB4522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:rsidR="002424AE" w:rsidRDefault="004B5801" w:rsidP="00FB4522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Lei nº 2.852/2024: </w:t>
      </w:r>
    </w:p>
    <w:p w:rsidR="002424AE" w:rsidRDefault="002424AE" w:rsidP="002424AE">
      <w:pPr>
        <w:rPr>
          <w:rFonts w:ascii="Times New Roman" w:hAnsi="Times New Roman" w:cs="Times New Roman"/>
          <w:bCs/>
          <w:sz w:val="28"/>
        </w:rPr>
      </w:pPr>
      <w:r w:rsidRPr="002424AE">
        <w:rPr>
          <w:rFonts w:ascii="Times New Roman" w:hAnsi="Times New Roman" w:cs="Times New Roman"/>
          <w:bCs/>
          <w:sz w:val="28"/>
        </w:rPr>
        <w:t>Dispõe sobre as diretrizes orçamentárias para o exercício financeiro de 2025.</w:t>
      </w:r>
    </w:p>
    <w:p w:rsidR="00A87E6B" w:rsidRDefault="00A87E6B" w:rsidP="00A87E6B">
      <w:pPr>
        <w:spacing w:after="0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ORDEM DO DIA: </w:t>
      </w:r>
    </w:p>
    <w:p w:rsidR="00A87E6B" w:rsidRDefault="00A87E6B" w:rsidP="00A87E6B">
      <w:pPr>
        <w:spacing w:after="0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EXECUTIVO MUNICIPAL: </w:t>
      </w:r>
    </w:p>
    <w:p w:rsidR="00A87E6B" w:rsidRDefault="00A87E6B" w:rsidP="00A87E6B">
      <w:pPr>
        <w:spacing w:after="0"/>
        <w:rPr>
          <w:rFonts w:ascii="Arial" w:hAnsi="Arial" w:cs="Arial"/>
          <w:bCs/>
          <w:sz w:val="28"/>
        </w:rPr>
      </w:pPr>
    </w:p>
    <w:p w:rsidR="00A87E6B" w:rsidRDefault="00A87E6B" w:rsidP="00A87E6B">
      <w:pPr>
        <w:pStyle w:val="PargrafodaLista"/>
        <w:numPr>
          <w:ilvl w:val="0"/>
          <w:numId w:val="2"/>
        </w:numPr>
        <w:spacing w:after="0"/>
        <w:ind w:left="0" w:hanging="11"/>
        <w:rPr>
          <w:rFonts w:ascii="Times New Roman" w:hAnsi="Times New Roman" w:cs="Times New Roman"/>
          <w:bCs/>
          <w:sz w:val="28"/>
        </w:rPr>
      </w:pPr>
      <w:r w:rsidRPr="00A87E6B">
        <w:rPr>
          <w:rFonts w:ascii="Times New Roman" w:hAnsi="Times New Roman" w:cs="Times New Roman"/>
          <w:bCs/>
          <w:sz w:val="28"/>
        </w:rPr>
        <w:t xml:space="preserve">Projeto de Lei nº 64/2024: </w:t>
      </w:r>
    </w:p>
    <w:p w:rsidR="00A87E6B" w:rsidRDefault="00A87E6B" w:rsidP="00A87E6B">
      <w:pPr>
        <w:pStyle w:val="PargrafodaLista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3E9A">
        <w:rPr>
          <w:rFonts w:ascii="Times New Roman" w:hAnsi="Times New Roman" w:cs="Times New Roman"/>
          <w:bCs/>
          <w:iCs/>
          <w:sz w:val="28"/>
          <w:szCs w:val="28"/>
        </w:rPr>
        <w:t>Regulamenta, no âmbito do município, a lei federal nº 12.846, de 1º de agosto de 2013, que dispõe sobre a responsabilização administrativa e civil de pessoas jurídicas pela prática de atos contra a administração pública.</w:t>
      </w:r>
    </w:p>
    <w:p w:rsidR="00A87E6B" w:rsidRDefault="00A87E6B" w:rsidP="00A87E6B">
      <w:pPr>
        <w:pStyle w:val="PargrafodaLista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8A4" w:rsidRPr="00A87E6B" w:rsidRDefault="004C68A4" w:rsidP="00A87E6B">
      <w:pPr>
        <w:pStyle w:val="PargrafodaLista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Plenário Felisberto Manoel de Medeiros, 11 de novembro de 2024.</w:t>
      </w:r>
      <w:bookmarkStart w:id="0" w:name="_GoBack"/>
      <w:bookmarkEnd w:id="0"/>
    </w:p>
    <w:sectPr w:rsidR="004C68A4" w:rsidRPr="00A87E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487B"/>
    <w:multiLevelType w:val="hybridMultilevel"/>
    <w:tmpl w:val="A92200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41543"/>
    <w:multiLevelType w:val="hybridMultilevel"/>
    <w:tmpl w:val="80E06E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A4"/>
    <w:rsid w:val="002424AE"/>
    <w:rsid w:val="004B5801"/>
    <w:rsid w:val="004C68A4"/>
    <w:rsid w:val="006100DD"/>
    <w:rsid w:val="00A87E6B"/>
    <w:rsid w:val="00FB4522"/>
    <w:rsid w:val="00FE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8A4"/>
  </w:style>
  <w:style w:type="paragraph" w:styleId="Ttulo1">
    <w:name w:val="heading 1"/>
    <w:basedOn w:val="Normal"/>
    <w:next w:val="Normal"/>
    <w:link w:val="Ttulo1Char"/>
    <w:qFormat/>
    <w:rsid w:val="004C68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68A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C6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8A4"/>
  </w:style>
  <w:style w:type="paragraph" w:styleId="Ttulo1">
    <w:name w:val="heading 1"/>
    <w:basedOn w:val="Normal"/>
    <w:next w:val="Normal"/>
    <w:link w:val="Ttulo1Char"/>
    <w:qFormat/>
    <w:rsid w:val="004C68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68A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C6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7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2024-11-11T10:47:00Z</dcterms:created>
  <dcterms:modified xsi:type="dcterms:W3CDTF">2024-11-11T19:53:00Z</dcterms:modified>
</cp:coreProperties>
</file>