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BC" w:rsidRDefault="003740BC" w:rsidP="003740BC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3740BC" w:rsidRDefault="003740BC" w:rsidP="003740BC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3740BC" w:rsidRDefault="003740BC" w:rsidP="003740BC">
      <w:pPr>
        <w:jc w:val="center"/>
        <w:rPr>
          <w:rFonts w:ascii="Arial" w:hAnsi="Arial" w:cs="Arial"/>
          <w:sz w:val="28"/>
          <w:szCs w:val="28"/>
        </w:rPr>
      </w:pPr>
    </w:p>
    <w:p w:rsidR="003740BC" w:rsidRDefault="003740BC" w:rsidP="003740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3740BC" w:rsidRDefault="003740BC" w:rsidP="003740B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>
        <w:rPr>
          <w:rFonts w:ascii="Times New Roman" w:hAnsi="Times New Roman" w:cs="Times New Roman"/>
          <w:sz w:val="28"/>
          <w:szCs w:val="28"/>
        </w:rPr>
        <w:t>ta da Sessão Ordinária do dia 30</w:t>
      </w:r>
      <w:r>
        <w:rPr>
          <w:rFonts w:ascii="Times New Roman" w:hAnsi="Times New Roman" w:cs="Times New Roman"/>
          <w:sz w:val="28"/>
          <w:szCs w:val="28"/>
        </w:rPr>
        <w:t xml:space="preserve"> de setembro de 2024.</w:t>
      </w:r>
    </w:p>
    <w:p w:rsidR="003740BC" w:rsidRDefault="003740BC" w:rsidP="003740BC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40BC" w:rsidRDefault="003740BC" w:rsidP="003740BC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3740BC" w:rsidRDefault="003740BC" w:rsidP="003740BC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EXECUTIVO: </w:t>
      </w:r>
    </w:p>
    <w:p w:rsidR="003740BC" w:rsidRDefault="003740BC" w:rsidP="003740BC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3740BC" w:rsidRPr="003740BC" w:rsidRDefault="003740BC" w:rsidP="003740B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115/2024: Encaminhando o seguinte Projeto de Lei nº 59/2024: </w:t>
      </w:r>
    </w:p>
    <w:p w:rsidR="003740BC" w:rsidRDefault="003740BC" w:rsidP="003740BC">
      <w:pPr>
        <w:pStyle w:val="PargrafodaLista"/>
        <w:ind w:left="360"/>
        <w:jc w:val="both"/>
        <w:rPr>
          <w:rFonts w:ascii="Times New Roman" w:hAnsi="Times New Roman" w:cs="Times New Roman"/>
          <w:sz w:val="36"/>
          <w:szCs w:val="28"/>
        </w:rPr>
      </w:pPr>
      <w:r w:rsidRPr="003740BC">
        <w:rPr>
          <w:rFonts w:ascii="Times New Roman" w:hAnsi="Times New Roman" w:cs="Times New Roman"/>
          <w:bCs/>
          <w:sz w:val="28"/>
        </w:rPr>
        <w:t xml:space="preserve">Autoriza ao poder executivo municipal receber imóvel em dação em pagamento de créditos tributários e não tributários, de </w:t>
      </w:r>
      <w:proofErr w:type="spellStart"/>
      <w:r w:rsidRPr="003740BC">
        <w:rPr>
          <w:rFonts w:ascii="Times New Roman" w:hAnsi="Times New Roman" w:cs="Times New Roman"/>
          <w:bCs/>
          <w:sz w:val="28"/>
        </w:rPr>
        <w:t>Generi</w:t>
      </w:r>
      <w:proofErr w:type="spellEnd"/>
      <w:r w:rsidRPr="003740BC">
        <w:rPr>
          <w:rFonts w:ascii="Times New Roman" w:hAnsi="Times New Roman" w:cs="Times New Roman"/>
          <w:bCs/>
          <w:sz w:val="28"/>
        </w:rPr>
        <w:t xml:space="preserve"> Máximo </w:t>
      </w:r>
      <w:proofErr w:type="spellStart"/>
      <w:r w:rsidRPr="003740BC">
        <w:rPr>
          <w:rFonts w:ascii="Times New Roman" w:hAnsi="Times New Roman" w:cs="Times New Roman"/>
          <w:bCs/>
          <w:sz w:val="28"/>
        </w:rPr>
        <w:t>Lipert</w:t>
      </w:r>
      <w:proofErr w:type="spellEnd"/>
      <w:r w:rsidRPr="003740BC">
        <w:rPr>
          <w:rFonts w:ascii="Times New Roman" w:hAnsi="Times New Roman" w:cs="Times New Roman"/>
          <w:bCs/>
          <w:sz w:val="28"/>
        </w:rPr>
        <w:t>.</w:t>
      </w:r>
      <w:r w:rsidRPr="003740BC">
        <w:rPr>
          <w:rFonts w:ascii="Times New Roman" w:hAnsi="Times New Roman" w:cs="Times New Roman"/>
          <w:sz w:val="36"/>
          <w:szCs w:val="28"/>
        </w:rPr>
        <w:t xml:space="preserve"> </w:t>
      </w:r>
    </w:p>
    <w:p w:rsidR="003740BC" w:rsidRDefault="003740BC" w:rsidP="003740BC">
      <w:pPr>
        <w:pStyle w:val="PargrafodaLista"/>
        <w:ind w:left="360"/>
        <w:jc w:val="both"/>
        <w:rPr>
          <w:rFonts w:ascii="Times New Roman" w:hAnsi="Times New Roman" w:cs="Times New Roman"/>
          <w:sz w:val="36"/>
          <w:szCs w:val="28"/>
        </w:rPr>
      </w:pPr>
    </w:p>
    <w:p w:rsidR="003740BC" w:rsidRPr="003740BC" w:rsidRDefault="003740BC" w:rsidP="003740B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126/2024: Encaminhando o seguinte Projeto de Lei nº 60/2024: </w:t>
      </w:r>
    </w:p>
    <w:p w:rsidR="003740BC" w:rsidRPr="003740BC" w:rsidRDefault="003740BC" w:rsidP="003740BC">
      <w:pPr>
        <w:pStyle w:val="PargrafodaLista"/>
        <w:ind w:left="360"/>
        <w:rPr>
          <w:rFonts w:ascii="Times New Roman" w:hAnsi="Times New Roman"/>
          <w:bCs/>
          <w:sz w:val="28"/>
        </w:rPr>
      </w:pPr>
      <w:r w:rsidRPr="003740BC">
        <w:rPr>
          <w:rFonts w:ascii="Times New Roman" w:hAnsi="Times New Roman"/>
          <w:bCs/>
          <w:sz w:val="28"/>
        </w:rPr>
        <w:t>Dispõe sobre as diretrizes orçamentárias para o exercício financeiro de 2025.</w:t>
      </w:r>
    </w:p>
    <w:p w:rsidR="003740BC" w:rsidRPr="003740BC" w:rsidRDefault="003740BC" w:rsidP="003740BC">
      <w:pPr>
        <w:pStyle w:val="PargrafodaLista"/>
        <w:ind w:left="360"/>
        <w:jc w:val="both"/>
        <w:rPr>
          <w:rFonts w:ascii="Times New Roman" w:hAnsi="Times New Roman" w:cs="Times New Roman"/>
          <w:sz w:val="36"/>
          <w:szCs w:val="28"/>
        </w:rPr>
      </w:pPr>
    </w:p>
    <w:p w:rsidR="003740BC" w:rsidRDefault="003740BC" w:rsidP="00374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0BC" w:rsidRDefault="003740BC" w:rsidP="003740BC">
      <w:pPr>
        <w:pStyle w:val="PargrafodaLista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3740BC" w:rsidRDefault="003740BC" w:rsidP="003740BC">
      <w:pPr>
        <w:pStyle w:val="PargrafodaLista"/>
        <w:ind w:left="360"/>
        <w:jc w:val="both"/>
        <w:rPr>
          <w:rFonts w:ascii="Times New Roman" w:hAnsi="Times New Roman" w:cs="Times New Roman"/>
          <w:sz w:val="28"/>
        </w:rPr>
      </w:pPr>
    </w:p>
    <w:p w:rsidR="003740BC" w:rsidRDefault="003740BC" w:rsidP="003740BC"/>
    <w:p w:rsidR="003740BC" w:rsidRDefault="003740BC" w:rsidP="003740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0BC" w:rsidRDefault="003740BC" w:rsidP="003740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0BC" w:rsidRDefault="003740BC" w:rsidP="003740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0BC" w:rsidRDefault="003740BC" w:rsidP="003740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0BC" w:rsidRDefault="003740BC" w:rsidP="003740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0BC" w:rsidRDefault="003740BC" w:rsidP="00374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F</w:t>
      </w:r>
      <w:r>
        <w:rPr>
          <w:rFonts w:ascii="Times New Roman" w:hAnsi="Times New Roman" w:cs="Times New Roman"/>
          <w:sz w:val="24"/>
          <w:szCs w:val="24"/>
        </w:rPr>
        <w:t>elisberto Manoel de Medeiros, 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outubro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991157" w:rsidRDefault="00991157"/>
    <w:sectPr w:rsidR="00991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2DAEB4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BC"/>
    <w:rsid w:val="003740BC"/>
    <w:rsid w:val="0099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BC"/>
  </w:style>
  <w:style w:type="paragraph" w:styleId="Ttulo1">
    <w:name w:val="heading 1"/>
    <w:basedOn w:val="Normal"/>
    <w:next w:val="Normal"/>
    <w:link w:val="Ttulo1Char"/>
    <w:qFormat/>
    <w:rsid w:val="003740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40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4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BC"/>
  </w:style>
  <w:style w:type="paragraph" w:styleId="Ttulo1">
    <w:name w:val="heading 1"/>
    <w:basedOn w:val="Normal"/>
    <w:next w:val="Normal"/>
    <w:link w:val="Ttulo1Char"/>
    <w:qFormat/>
    <w:rsid w:val="003740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40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2024-10-14T17:45:00Z</dcterms:created>
  <dcterms:modified xsi:type="dcterms:W3CDTF">2024-10-14T17:51:00Z</dcterms:modified>
</cp:coreProperties>
</file>