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62" w:rsidRDefault="00294962" w:rsidP="00294962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A21E575" wp14:editId="716C7585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294962" w:rsidRDefault="00294962" w:rsidP="00294962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294962" w:rsidRDefault="00294962" w:rsidP="00294962">
      <w:pPr>
        <w:jc w:val="center"/>
        <w:rPr>
          <w:rFonts w:ascii="Arial" w:hAnsi="Arial" w:cs="Arial"/>
          <w:sz w:val="28"/>
          <w:szCs w:val="28"/>
        </w:rPr>
      </w:pPr>
    </w:p>
    <w:p w:rsidR="00294962" w:rsidRDefault="00294962" w:rsidP="0029496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294962" w:rsidRDefault="00294962" w:rsidP="0029496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</w:t>
      </w:r>
      <w:r>
        <w:rPr>
          <w:rFonts w:ascii="Times New Roman" w:hAnsi="Times New Roman" w:cs="Times New Roman"/>
          <w:sz w:val="28"/>
          <w:szCs w:val="28"/>
        </w:rPr>
        <w:t>ta da Sessão Ordinária do dia 02 de setembro</w:t>
      </w:r>
      <w:r>
        <w:rPr>
          <w:rFonts w:ascii="Times New Roman" w:hAnsi="Times New Roman" w:cs="Times New Roman"/>
          <w:sz w:val="28"/>
          <w:szCs w:val="28"/>
        </w:rPr>
        <w:t xml:space="preserve"> de 2024.</w:t>
      </w:r>
    </w:p>
    <w:p w:rsidR="00294962" w:rsidRDefault="00294962" w:rsidP="0029496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94962" w:rsidRDefault="00294962" w:rsidP="0029496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EXPEDIENTE:</w:t>
      </w:r>
    </w:p>
    <w:p w:rsidR="00294962" w:rsidRDefault="00294962" w:rsidP="0029496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EXECUTIVO</w:t>
      </w:r>
      <w:r>
        <w:rPr>
          <w:rFonts w:ascii="Arial" w:hAnsi="Arial" w:cs="Arial"/>
          <w:sz w:val="28"/>
          <w:szCs w:val="28"/>
        </w:rPr>
        <w:t xml:space="preserve"> MUNICIPAL:</w:t>
      </w:r>
    </w:p>
    <w:p w:rsidR="00294962" w:rsidRDefault="00294962" w:rsidP="0029496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294962" w:rsidRPr="00207DCE" w:rsidRDefault="00294962" w:rsidP="0029496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DCE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207DCE">
        <w:rPr>
          <w:rFonts w:ascii="Times New Roman" w:hAnsi="Times New Roman" w:cs="Times New Roman"/>
          <w:sz w:val="28"/>
          <w:szCs w:val="28"/>
        </w:rPr>
        <w:t>GB nº 104/2024: Encaminhando as seguintes Leis Municipais:</w:t>
      </w:r>
    </w:p>
    <w:p w:rsidR="00294962" w:rsidRPr="00207DCE" w:rsidRDefault="00294962" w:rsidP="0029496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7DCE">
        <w:rPr>
          <w:rFonts w:ascii="Times New Roman" w:hAnsi="Times New Roman" w:cs="Times New Roman"/>
          <w:sz w:val="28"/>
          <w:szCs w:val="28"/>
        </w:rPr>
        <w:t xml:space="preserve">Lei </w:t>
      </w:r>
      <w:r w:rsidR="002148B2" w:rsidRPr="00207DCE">
        <w:rPr>
          <w:rFonts w:ascii="Times New Roman" w:hAnsi="Times New Roman" w:cs="Times New Roman"/>
          <w:sz w:val="28"/>
          <w:szCs w:val="28"/>
        </w:rPr>
        <w:t xml:space="preserve">Nº 2.844/2024: </w:t>
      </w:r>
    </w:p>
    <w:p w:rsidR="002148B2" w:rsidRPr="00207DCE" w:rsidRDefault="002148B2" w:rsidP="0029496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7DCE">
        <w:rPr>
          <w:rFonts w:ascii="Times New Roman" w:hAnsi="Times New Roman" w:cs="Times New Roman"/>
          <w:sz w:val="28"/>
          <w:szCs w:val="28"/>
        </w:rPr>
        <w:t>Autoriza a abertura de Crédito Especial no Valor R$ 31.300,82 (trinta e um mil e trezentos reais e oitenta e dois centavos).</w:t>
      </w:r>
    </w:p>
    <w:p w:rsidR="00207DCE" w:rsidRPr="00207DCE" w:rsidRDefault="00207DCE" w:rsidP="0029496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DCE" w:rsidRPr="00207DCE" w:rsidRDefault="00207DCE" w:rsidP="0029496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7DCE">
        <w:rPr>
          <w:rFonts w:ascii="Times New Roman" w:hAnsi="Times New Roman" w:cs="Times New Roman"/>
          <w:sz w:val="28"/>
          <w:szCs w:val="28"/>
        </w:rPr>
        <w:t xml:space="preserve">Lei nº 2.845/2024: </w:t>
      </w:r>
    </w:p>
    <w:p w:rsidR="00207DCE" w:rsidRPr="00207DCE" w:rsidRDefault="00207DCE" w:rsidP="0029496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7DCE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de R$ 100.000,00 (cem mil reais). </w:t>
      </w:r>
    </w:p>
    <w:p w:rsidR="00207DCE" w:rsidRPr="00207DCE" w:rsidRDefault="00207DCE" w:rsidP="0029496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7DCE" w:rsidRPr="00207DCE" w:rsidRDefault="00207DCE" w:rsidP="0029496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7DCE">
        <w:rPr>
          <w:rFonts w:ascii="Times New Roman" w:hAnsi="Times New Roman" w:cs="Times New Roman"/>
          <w:sz w:val="28"/>
          <w:szCs w:val="28"/>
        </w:rPr>
        <w:t xml:space="preserve">Lei nº 2.846/2024: </w:t>
      </w:r>
    </w:p>
    <w:p w:rsidR="00207DCE" w:rsidRPr="00207DCE" w:rsidRDefault="00207DCE" w:rsidP="00294962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7DCE">
        <w:rPr>
          <w:rFonts w:ascii="Times New Roman" w:hAnsi="Times New Roman" w:cs="Times New Roman"/>
          <w:sz w:val="28"/>
          <w:szCs w:val="28"/>
        </w:rPr>
        <w:t xml:space="preserve">Autoriza a abertura de Crédito Especial no valor de R$ 20.427,49 (vinte mil quatrocentos e vinte e sete reais e quarenta e nove centavos). </w:t>
      </w:r>
    </w:p>
    <w:p w:rsidR="00294962" w:rsidRDefault="00294962" w:rsidP="00294962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C65772" w:rsidRDefault="00C65772"/>
    <w:p w:rsidR="00207DCE" w:rsidRDefault="00207DCE"/>
    <w:p w:rsidR="00207DCE" w:rsidRDefault="00207DCE"/>
    <w:p w:rsidR="00207DCE" w:rsidRDefault="00207DCE"/>
    <w:p w:rsidR="00207DCE" w:rsidRDefault="00207DCE"/>
    <w:p w:rsidR="00207DCE" w:rsidRDefault="00207DCE"/>
    <w:p w:rsidR="00207DCE" w:rsidRDefault="00207DCE"/>
    <w:p w:rsidR="00207DCE" w:rsidRDefault="00207DCE"/>
    <w:p w:rsidR="00207DCE" w:rsidRDefault="00207DCE"/>
    <w:p w:rsidR="00207DCE" w:rsidRPr="00207DCE" w:rsidRDefault="00207DCE" w:rsidP="00207D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F</w:t>
      </w:r>
      <w:r>
        <w:rPr>
          <w:rFonts w:ascii="Times New Roman" w:hAnsi="Times New Roman" w:cs="Times New Roman"/>
          <w:sz w:val="24"/>
          <w:szCs w:val="24"/>
        </w:rPr>
        <w:t>elisberto Manoel de Medeiros, 09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de setembro de 2024.</w:t>
      </w:r>
    </w:p>
    <w:sectPr w:rsidR="00207DCE" w:rsidRPr="00207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A490947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62"/>
    <w:rsid w:val="00207DCE"/>
    <w:rsid w:val="002148B2"/>
    <w:rsid w:val="00294962"/>
    <w:rsid w:val="00C6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62"/>
  </w:style>
  <w:style w:type="paragraph" w:styleId="Ttulo1">
    <w:name w:val="heading 1"/>
    <w:basedOn w:val="Normal"/>
    <w:next w:val="Normal"/>
    <w:link w:val="Ttulo1Char"/>
    <w:qFormat/>
    <w:rsid w:val="002949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496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94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962"/>
  </w:style>
  <w:style w:type="paragraph" w:styleId="Ttulo1">
    <w:name w:val="heading 1"/>
    <w:basedOn w:val="Normal"/>
    <w:next w:val="Normal"/>
    <w:link w:val="Ttulo1Char"/>
    <w:qFormat/>
    <w:rsid w:val="002949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496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94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2024-09-09T13:02:00Z</dcterms:created>
  <dcterms:modified xsi:type="dcterms:W3CDTF">2024-09-09T14:05:00Z</dcterms:modified>
</cp:coreProperties>
</file>