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B4" w:rsidRDefault="002F4BB4" w:rsidP="002F4BB4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2F4BB4" w:rsidRDefault="002F4BB4" w:rsidP="002F4BB4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2F4BB4" w:rsidRDefault="002F4BB4" w:rsidP="002F4BB4">
      <w:pPr>
        <w:jc w:val="center"/>
        <w:rPr>
          <w:rFonts w:ascii="Arial" w:hAnsi="Arial" w:cs="Arial"/>
          <w:sz w:val="28"/>
          <w:szCs w:val="28"/>
        </w:rPr>
      </w:pPr>
    </w:p>
    <w:p w:rsidR="002F4BB4" w:rsidRDefault="002F4BB4" w:rsidP="002F4BB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CONSTITUIÇÃO E JUSTIÇA</w:t>
      </w:r>
    </w:p>
    <w:p w:rsidR="002F4BB4" w:rsidRDefault="002F4BB4" w:rsidP="002F4BB4">
      <w:pPr>
        <w:rPr>
          <w:rFonts w:ascii="Arial" w:hAnsi="Arial" w:cs="Arial"/>
          <w:sz w:val="24"/>
          <w:szCs w:val="24"/>
        </w:rPr>
      </w:pPr>
    </w:p>
    <w:p w:rsidR="002F4BB4" w:rsidRDefault="002F4BB4" w:rsidP="002F4B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2F4BB4" w:rsidRDefault="002F4BB4" w:rsidP="002F4BB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50/2024,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50/2024, QUE:</w:t>
      </w:r>
    </w:p>
    <w:p w:rsidR="002F4BB4" w:rsidRDefault="002F4BB4" w:rsidP="002F4BB4">
      <w:pPr>
        <w:pStyle w:val="PargrafodaLista"/>
        <w:rPr>
          <w:bCs/>
        </w:rPr>
      </w:pPr>
      <w:r>
        <w:rPr>
          <w:bCs/>
        </w:rPr>
        <w:t xml:space="preserve">Altera a tabela do Art. 4º e o Anexo I da </w:t>
      </w:r>
      <w:r>
        <w:t>Lei Municipal nº 2.150 de 30 de dezembro de 2013, e</w:t>
      </w:r>
      <w:r>
        <w:rPr>
          <w:bCs/>
        </w:rPr>
        <w:t xml:space="preserve"> dá outras providências.</w:t>
      </w:r>
    </w:p>
    <w:p w:rsidR="002F4BB4" w:rsidRDefault="002F4BB4" w:rsidP="002F4BB4">
      <w:pPr>
        <w:pStyle w:val="PargrafodaLista"/>
        <w:rPr>
          <w:rFonts w:ascii="Times New Roman" w:hAnsi="Times New Roman" w:cs="Times New Roman"/>
          <w:bCs/>
          <w:sz w:val="24"/>
        </w:rPr>
      </w:pPr>
      <w:r w:rsidRPr="002F4BB4">
        <w:rPr>
          <w:rFonts w:ascii="Times New Roman" w:hAnsi="Times New Roman" w:cs="Times New Roman"/>
          <w:bCs/>
          <w:sz w:val="24"/>
        </w:rPr>
        <w:t xml:space="preserve">(Projeto de Lei que continua em Tramitação na Comissão) </w:t>
      </w:r>
    </w:p>
    <w:p w:rsidR="002F4BB4" w:rsidRDefault="002F4BB4" w:rsidP="002F4BB4">
      <w:pPr>
        <w:pStyle w:val="PargrafodaLista"/>
        <w:rPr>
          <w:rFonts w:ascii="Times New Roman" w:hAnsi="Times New Roman" w:cs="Times New Roman"/>
          <w:bCs/>
          <w:sz w:val="24"/>
        </w:rPr>
      </w:pPr>
    </w:p>
    <w:p w:rsidR="002F4BB4" w:rsidRPr="002F4BB4" w:rsidRDefault="002F4BB4" w:rsidP="002F4BB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51</w:t>
      </w:r>
      <w:r>
        <w:rPr>
          <w:rFonts w:ascii="Times New Roman" w:hAnsi="Times New Roman" w:cs="Times New Roman"/>
          <w:sz w:val="24"/>
          <w:szCs w:val="24"/>
        </w:rPr>
        <w:t>/2024, RE</w:t>
      </w:r>
      <w:r>
        <w:rPr>
          <w:rFonts w:ascii="Times New Roman" w:hAnsi="Times New Roman" w:cs="Times New Roman"/>
          <w:sz w:val="24"/>
          <w:szCs w:val="24"/>
        </w:rPr>
        <w:t>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51</w:t>
      </w:r>
      <w:r>
        <w:rPr>
          <w:rFonts w:ascii="Times New Roman" w:hAnsi="Times New Roman" w:cs="Times New Roman"/>
          <w:sz w:val="24"/>
          <w:szCs w:val="24"/>
        </w:rPr>
        <w:t>/2024, QUE:</w:t>
      </w:r>
    </w:p>
    <w:p w:rsidR="002F4BB4" w:rsidRPr="002F4BB4" w:rsidRDefault="002F4BB4" w:rsidP="002F4BB4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4BB4">
        <w:rPr>
          <w:rFonts w:ascii="Times New Roman" w:hAnsi="Times New Roman" w:cs="Times New Roman"/>
          <w:sz w:val="24"/>
        </w:rPr>
        <w:t xml:space="preserve">Autoriza a abertura de crédito especial no valor total </w:t>
      </w:r>
      <w:r w:rsidRPr="002F4BB4">
        <w:rPr>
          <w:rFonts w:ascii="Times New Roman" w:hAnsi="Times New Roman" w:cs="Times New Roman"/>
          <w:bCs/>
          <w:sz w:val="24"/>
        </w:rPr>
        <w:t>de R$ 2.026.110,00 (dois milhões e vinte e seis mil e cento e dez reais).</w:t>
      </w:r>
      <w:r w:rsidRPr="002F4BB4">
        <w:rPr>
          <w:rFonts w:ascii="Times New Roman" w:hAnsi="Times New Roman" w:cs="Times New Roman"/>
          <w:sz w:val="24"/>
        </w:rPr>
        <w:t xml:space="preserve">         </w:t>
      </w:r>
    </w:p>
    <w:p w:rsidR="002F4BB4" w:rsidRDefault="002F4BB4" w:rsidP="002F4BB4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2F4BB4" w:rsidRDefault="002F4BB4" w:rsidP="002F4BB4">
      <w:pPr>
        <w:pStyle w:val="PargrafodaLista"/>
        <w:rPr>
          <w:rFonts w:ascii="Times New Roman" w:hAnsi="Times New Roman" w:cs="Times New Roman"/>
          <w:bCs/>
          <w:sz w:val="24"/>
        </w:rPr>
      </w:pPr>
    </w:p>
    <w:p w:rsidR="002F4BB4" w:rsidRDefault="002F4BB4" w:rsidP="002F4BB4">
      <w:pPr>
        <w:pStyle w:val="PargrafodaLista"/>
        <w:rPr>
          <w:rFonts w:ascii="Times New Roman" w:hAnsi="Times New Roman" w:cs="Times New Roman"/>
          <w:bCs/>
          <w:sz w:val="24"/>
        </w:rPr>
      </w:pPr>
    </w:p>
    <w:p w:rsidR="002F4BB4" w:rsidRPr="002F4BB4" w:rsidRDefault="002F4BB4" w:rsidP="002F4BB4">
      <w:pPr>
        <w:pStyle w:val="PargrafodaLista"/>
        <w:rPr>
          <w:rFonts w:ascii="Times New Roman" w:hAnsi="Times New Roman" w:cs="Times New Roman"/>
          <w:bCs/>
          <w:iCs/>
          <w:sz w:val="28"/>
          <w:szCs w:val="24"/>
        </w:rPr>
      </w:pPr>
    </w:p>
    <w:p w:rsidR="002F4BB4" w:rsidRPr="002F4BB4" w:rsidRDefault="002F4BB4" w:rsidP="002F4BB4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8"/>
        </w:rPr>
      </w:pPr>
    </w:p>
    <w:p w:rsidR="002F4BB4" w:rsidRDefault="002F4BB4" w:rsidP="002F4BB4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</w:rPr>
      </w:pPr>
    </w:p>
    <w:p w:rsidR="002F4BB4" w:rsidRDefault="002F4BB4" w:rsidP="002F4BB4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</w:rPr>
      </w:pPr>
    </w:p>
    <w:p w:rsidR="002F4BB4" w:rsidRDefault="002F4BB4" w:rsidP="002F4BB4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</w:rPr>
      </w:pPr>
    </w:p>
    <w:p w:rsidR="002F4BB4" w:rsidRDefault="002F4BB4" w:rsidP="002F4BB4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</w:rPr>
      </w:pPr>
    </w:p>
    <w:p w:rsidR="002F4BB4" w:rsidRDefault="002F4BB4" w:rsidP="002F4BB4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</w:rPr>
      </w:pPr>
    </w:p>
    <w:p w:rsidR="002F4BB4" w:rsidRDefault="002F4BB4" w:rsidP="002F4BB4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</w:rPr>
      </w:pPr>
    </w:p>
    <w:p w:rsidR="002F4BB4" w:rsidRDefault="002F4BB4" w:rsidP="002F4BB4">
      <w:pPr>
        <w:tabs>
          <w:tab w:val="left" w:pos="6090"/>
        </w:tabs>
        <w:spacing w:line="360" w:lineRule="auto"/>
        <w:jc w:val="center"/>
        <w:rPr>
          <w:bCs/>
          <w:color w:val="000000"/>
        </w:rPr>
      </w:pPr>
      <w:r>
        <w:rPr>
          <w:rFonts w:ascii="Times New Roman" w:hAnsi="Times New Roman" w:cs="Times New Roman"/>
          <w:bCs/>
          <w:sz w:val="24"/>
        </w:rPr>
        <w:t>Sala de Comiss</w:t>
      </w:r>
      <w:r>
        <w:rPr>
          <w:rFonts w:ascii="Times New Roman" w:hAnsi="Times New Roman" w:cs="Times New Roman"/>
          <w:bCs/>
          <w:sz w:val="24"/>
        </w:rPr>
        <w:t>ões, 09 de agosto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</w:rPr>
        <w:t xml:space="preserve"> de 2024.</w:t>
      </w:r>
    </w:p>
    <w:p w:rsidR="003F7100" w:rsidRDefault="003F7100"/>
    <w:sectPr w:rsidR="003F71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7085B"/>
    <w:multiLevelType w:val="hybridMultilevel"/>
    <w:tmpl w:val="6FA0B4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B4"/>
    <w:rsid w:val="002F4BB4"/>
    <w:rsid w:val="003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BB4"/>
  </w:style>
  <w:style w:type="paragraph" w:styleId="Ttulo1">
    <w:name w:val="heading 1"/>
    <w:basedOn w:val="Normal"/>
    <w:next w:val="Normal"/>
    <w:link w:val="Ttulo1Char"/>
    <w:qFormat/>
    <w:rsid w:val="002F4B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4BB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F4B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BB4"/>
  </w:style>
  <w:style w:type="paragraph" w:styleId="Ttulo1">
    <w:name w:val="heading 1"/>
    <w:basedOn w:val="Normal"/>
    <w:next w:val="Normal"/>
    <w:link w:val="Ttulo1Char"/>
    <w:qFormat/>
    <w:rsid w:val="002F4B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4BB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F4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9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2024-08-09T18:00:00Z</dcterms:created>
  <dcterms:modified xsi:type="dcterms:W3CDTF">2024-08-09T18:04:00Z</dcterms:modified>
</cp:coreProperties>
</file>