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7F" w:rsidRDefault="00EE657F" w:rsidP="00EE657F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EE657F" w:rsidRDefault="00EE657F" w:rsidP="00EE657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EE657F" w:rsidRDefault="00EE657F" w:rsidP="00EE657F">
      <w:pPr>
        <w:jc w:val="center"/>
        <w:rPr>
          <w:rFonts w:ascii="Arial" w:hAnsi="Arial" w:cs="Arial"/>
          <w:sz w:val="28"/>
          <w:szCs w:val="28"/>
        </w:rPr>
      </w:pPr>
    </w:p>
    <w:p w:rsidR="00EE657F" w:rsidRDefault="00EE657F" w:rsidP="00EE65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EE657F" w:rsidRDefault="00EE657F" w:rsidP="00EE657F">
      <w:pPr>
        <w:rPr>
          <w:rFonts w:ascii="Arial" w:hAnsi="Arial" w:cs="Arial"/>
          <w:sz w:val="24"/>
          <w:szCs w:val="24"/>
        </w:rPr>
      </w:pPr>
    </w:p>
    <w:p w:rsidR="00EE657F" w:rsidRDefault="00EE657F" w:rsidP="00EE65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EE657F" w:rsidRDefault="00EE657F" w:rsidP="00EE657F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EE657F" w:rsidRDefault="0064333E" w:rsidP="00EE657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41</w:t>
      </w:r>
      <w:r w:rsidR="00EE657F"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41</w:t>
      </w:r>
      <w:r w:rsidR="00EE657F">
        <w:rPr>
          <w:rFonts w:ascii="Times New Roman" w:hAnsi="Times New Roman" w:cs="Times New Roman"/>
          <w:sz w:val="24"/>
          <w:szCs w:val="24"/>
        </w:rPr>
        <w:t>/2024, QUE:</w:t>
      </w:r>
    </w:p>
    <w:p w:rsidR="00EE657F" w:rsidRPr="00D0738D" w:rsidRDefault="00D0738D" w:rsidP="00EE657F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bCs/>
          <w:sz w:val="24"/>
        </w:rPr>
      </w:pPr>
      <w:proofErr w:type="gramStart"/>
      <w:r w:rsidRPr="00D0738D">
        <w:rPr>
          <w:rFonts w:ascii="Times New Roman" w:hAnsi="Times New Roman" w:cs="Times New Roman"/>
          <w:bCs/>
          <w:sz w:val="24"/>
        </w:rPr>
        <w:t>Altera</w:t>
      </w:r>
      <w:proofErr w:type="gramEnd"/>
      <w:r w:rsidRPr="00D0738D">
        <w:rPr>
          <w:rFonts w:ascii="Times New Roman" w:hAnsi="Times New Roman" w:cs="Times New Roman"/>
          <w:bCs/>
          <w:sz w:val="24"/>
        </w:rPr>
        <w:t xml:space="preserve"> a Ementa e o Art. 1º, da Lei Municipal 2.808 de 19 de março de 2024.</w:t>
      </w:r>
    </w:p>
    <w:p w:rsidR="00D0738D" w:rsidRDefault="00D0738D" w:rsidP="00EE657F">
      <w:pPr>
        <w:pStyle w:val="PargrafodaLista"/>
        <w:spacing w:line="360" w:lineRule="auto"/>
        <w:ind w:left="644"/>
        <w:jc w:val="both"/>
        <w:rPr>
          <w:rFonts w:ascii="Times New Roman" w:hAnsi="Times New Roman" w:cs="Times New Roman"/>
          <w:bCs/>
        </w:rPr>
      </w:pPr>
    </w:p>
    <w:p w:rsidR="00D0738D" w:rsidRPr="00D0738D" w:rsidRDefault="00D0738D" w:rsidP="00D0738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42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42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D0738D" w:rsidRDefault="00D0738D" w:rsidP="00D0738D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0738D">
        <w:rPr>
          <w:rFonts w:ascii="Times New Roman" w:hAnsi="Times New Roman" w:cs="Times New Roman"/>
          <w:bCs/>
          <w:iCs/>
          <w:sz w:val="24"/>
          <w:szCs w:val="24"/>
        </w:rPr>
        <w:t>Altera o Capítulo V da Lei nº 2.149/2013 que Reestrutura o Regime Próprio de Previdência Social do Município de Terra de Areia, consolida a legislação existente e dá outras providências.</w:t>
      </w:r>
    </w:p>
    <w:p w:rsidR="00D0738D" w:rsidRDefault="00D0738D" w:rsidP="00D0738D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738D" w:rsidRPr="00D0738D" w:rsidRDefault="00D0738D" w:rsidP="00D0738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43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43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D0738D" w:rsidRDefault="00D0738D" w:rsidP="00D0738D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lang w:val="pt-PT"/>
        </w:rPr>
      </w:pPr>
      <w:r w:rsidRPr="00D0738D">
        <w:rPr>
          <w:rFonts w:ascii="Times New Roman" w:hAnsi="Times New Roman" w:cs="Times New Roman"/>
          <w:bCs/>
          <w:sz w:val="24"/>
          <w:lang w:val="pt-PT"/>
        </w:rPr>
        <w:t>Institui o horário especial de trabalho ao servidor público municipal que tenha cônjuge, filho ou dependente com deficiência e dá outras providências.</w:t>
      </w:r>
    </w:p>
    <w:p w:rsidR="00D0738D" w:rsidRDefault="00D0738D" w:rsidP="00D0738D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lang w:val="pt-PT"/>
        </w:rPr>
      </w:pPr>
    </w:p>
    <w:p w:rsidR="00D0738D" w:rsidRPr="00D0738D" w:rsidRDefault="00D0738D" w:rsidP="00D0738D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44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44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D0738D" w:rsidRPr="00D0738D" w:rsidRDefault="00D0738D" w:rsidP="00D0738D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4"/>
        </w:rPr>
      </w:pPr>
      <w:r w:rsidRPr="00D0738D">
        <w:rPr>
          <w:rFonts w:ascii="Times New Roman" w:hAnsi="Times New Roman" w:cs="Times New Roman"/>
          <w:bCs/>
          <w:sz w:val="24"/>
        </w:rPr>
        <w:t xml:space="preserve">Autoriza a contratação temporária de profissionais, para atuarem na Secretaria Municipal de Saúde. </w:t>
      </w:r>
    </w:p>
    <w:p w:rsidR="00D0738D" w:rsidRPr="00D0738D" w:rsidRDefault="00D0738D" w:rsidP="00D0738D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738D" w:rsidRPr="00D0738D" w:rsidRDefault="00D0738D" w:rsidP="00D0738D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</w:rPr>
      </w:pPr>
    </w:p>
    <w:p w:rsidR="00D0738D" w:rsidRPr="00D0738D" w:rsidRDefault="00D0738D" w:rsidP="00D0738D">
      <w:pPr>
        <w:pStyle w:val="PargrafodaLista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lang w:val="pt-PT"/>
        </w:rPr>
      </w:pPr>
    </w:p>
    <w:p w:rsidR="00D0738D" w:rsidRPr="00D0738D" w:rsidRDefault="00D0738D" w:rsidP="00D0738D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  <w:lang w:val="pt-PT"/>
        </w:rPr>
      </w:pPr>
    </w:p>
    <w:p w:rsidR="00D0738D" w:rsidRDefault="00D0738D" w:rsidP="00D0738D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738D" w:rsidRDefault="00D0738D" w:rsidP="00D0738D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738D" w:rsidRPr="00D0738D" w:rsidRDefault="00D0738D" w:rsidP="00D0738D">
      <w:pPr>
        <w:pStyle w:val="PargrafodaLista"/>
        <w:tabs>
          <w:tab w:val="left" w:pos="6663"/>
        </w:tabs>
        <w:spacing w:after="0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0738D" w:rsidRPr="00D0738D" w:rsidRDefault="00D0738D" w:rsidP="00D0738D">
      <w:pPr>
        <w:pStyle w:val="PargrafodaLista"/>
        <w:ind w:left="644"/>
        <w:rPr>
          <w:rFonts w:ascii="Times New Roman" w:hAnsi="Times New Roman" w:cs="Times New Roman"/>
          <w:bCs/>
          <w:iCs/>
          <w:sz w:val="24"/>
          <w:szCs w:val="24"/>
        </w:rPr>
      </w:pPr>
    </w:p>
    <w:p w:rsidR="00EE657F" w:rsidRDefault="00EE657F" w:rsidP="00D0738D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Sala de Comiss</w:t>
      </w:r>
      <w:r w:rsidR="00D0738D">
        <w:rPr>
          <w:rFonts w:ascii="Times New Roman" w:hAnsi="Times New Roman" w:cs="Times New Roman"/>
          <w:bCs/>
          <w:sz w:val="24"/>
        </w:rPr>
        <w:t>ões, 21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de junho de 2024.</w:t>
      </w:r>
    </w:p>
    <w:p w:rsidR="005A65FA" w:rsidRDefault="005A65FA"/>
    <w:sectPr w:rsidR="005A6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02FA93E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7F"/>
    <w:rsid w:val="005A65FA"/>
    <w:rsid w:val="0064333E"/>
    <w:rsid w:val="00D0738D"/>
    <w:rsid w:val="00E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7F"/>
  </w:style>
  <w:style w:type="paragraph" w:styleId="Ttulo1">
    <w:name w:val="heading 1"/>
    <w:basedOn w:val="Normal"/>
    <w:next w:val="Normal"/>
    <w:link w:val="Ttulo1Char"/>
    <w:qFormat/>
    <w:rsid w:val="00EE65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657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657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073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073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57F"/>
  </w:style>
  <w:style w:type="paragraph" w:styleId="Ttulo1">
    <w:name w:val="heading 1"/>
    <w:basedOn w:val="Normal"/>
    <w:next w:val="Normal"/>
    <w:link w:val="Ttulo1Char"/>
    <w:qFormat/>
    <w:rsid w:val="00EE65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657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657F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0738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D0738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2024-06-21T17:12:00Z</dcterms:created>
  <dcterms:modified xsi:type="dcterms:W3CDTF">2024-06-21T17:39:00Z</dcterms:modified>
</cp:coreProperties>
</file>