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C3" w:rsidRDefault="00BB4EC3" w:rsidP="00BB4EC3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EC3" w:rsidRDefault="00BB4EC3" w:rsidP="00BB4EC3">
      <w:pPr>
        <w:pStyle w:val="Ttulo1"/>
        <w:rPr>
          <w:sz w:val="20"/>
        </w:rPr>
      </w:pPr>
      <w:r>
        <w:rPr>
          <w:sz w:val="20"/>
        </w:rPr>
        <w:t>CÂMARA MUNICIPAL DE TERRA DE AREIA</w:t>
      </w:r>
    </w:p>
    <w:p w:rsidR="00BB4EC3" w:rsidRDefault="00BB4EC3" w:rsidP="00BB4EC3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BB4EC3" w:rsidRDefault="00BB4EC3" w:rsidP="00BB4EC3">
      <w:pPr>
        <w:jc w:val="center"/>
        <w:rPr>
          <w:rFonts w:ascii="Arial" w:hAnsi="Arial" w:cs="Arial"/>
          <w:sz w:val="28"/>
          <w:szCs w:val="28"/>
        </w:rPr>
      </w:pPr>
    </w:p>
    <w:p w:rsidR="00BB4EC3" w:rsidRDefault="00BB4EC3" w:rsidP="00BB4EC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BB4EC3" w:rsidRDefault="00BB4EC3" w:rsidP="00BB4EC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Ata da Sessão Ordinária do dia 18 de março de 2024.</w:t>
      </w:r>
    </w:p>
    <w:p w:rsidR="00BB4EC3" w:rsidRDefault="00BB4EC3" w:rsidP="00BB4EC3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BB4EC3" w:rsidRDefault="00BB4EC3" w:rsidP="00BB4EC3">
      <w:pPr>
        <w:pStyle w:val="PargrafodaLista"/>
        <w:ind w:left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EXPEDIENTE: </w:t>
      </w:r>
    </w:p>
    <w:p w:rsidR="00BB4EC3" w:rsidRDefault="00BB4EC3" w:rsidP="00BB4EC3">
      <w:pPr>
        <w:pStyle w:val="PargrafodaLista"/>
        <w:ind w:left="0"/>
        <w:rPr>
          <w:rFonts w:ascii="Arial" w:hAnsi="Arial" w:cs="Arial"/>
          <w:sz w:val="24"/>
          <w:szCs w:val="28"/>
        </w:rPr>
      </w:pPr>
    </w:p>
    <w:p w:rsidR="006245F8" w:rsidRDefault="006245F8" w:rsidP="00BB4EC3">
      <w:pPr>
        <w:pStyle w:val="PargrafodaLista"/>
        <w:ind w:left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DO LEGISLATIVO MUNICIPAL: </w:t>
      </w:r>
    </w:p>
    <w:p w:rsidR="006245F8" w:rsidRDefault="006245F8" w:rsidP="00BB4EC3">
      <w:pPr>
        <w:pStyle w:val="PargrafodaLista"/>
        <w:ind w:left="0"/>
        <w:rPr>
          <w:rFonts w:ascii="Arial" w:hAnsi="Arial" w:cs="Arial"/>
          <w:sz w:val="24"/>
          <w:szCs w:val="28"/>
        </w:rPr>
      </w:pPr>
    </w:p>
    <w:p w:rsidR="006245F8" w:rsidRDefault="006245F8" w:rsidP="006245F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45F8">
        <w:rPr>
          <w:rFonts w:ascii="Times New Roman" w:hAnsi="Times New Roman" w:cs="Times New Roman"/>
          <w:sz w:val="28"/>
          <w:szCs w:val="28"/>
        </w:rPr>
        <w:t>Comunicado nº 08/2024: Comunicar que não haverá expediente na Câmara nos dias 28 e 29 de março, conforme a Lei Municipal nº 807/1999.</w:t>
      </w:r>
    </w:p>
    <w:p w:rsidR="006245F8" w:rsidRDefault="006245F8" w:rsidP="006245F8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6245F8" w:rsidRDefault="00440C93" w:rsidP="006245F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Comunicado nº </w:t>
      </w:r>
      <w:r w:rsidR="006245F8">
        <w:rPr>
          <w:rFonts w:ascii="Times New Roman" w:hAnsi="Times New Roman" w:cs="Times New Roman"/>
          <w:sz w:val="28"/>
          <w:szCs w:val="28"/>
        </w:rPr>
        <w:t>03/2024:</w:t>
      </w:r>
      <w:proofErr w:type="gramStart"/>
      <w:r w:rsidR="006245F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245F8">
        <w:rPr>
          <w:rFonts w:ascii="Times New Roman" w:hAnsi="Times New Roman" w:cs="Times New Roman"/>
          <w:sz w:val="28"/>
          <w:szCs w:val="28"/>
        </w:rPr>
        <w:t xml:space="preserve">Mudança da data da Comissão de Constituição e Justiça devido ao Feriado de Páscoa. </w:t>
      </w:r>
    </w:p>
    <w:p w:rsidR="006245F8" w:rsidRPr="006245F8" w:rsidRDefault="006245F8" w:rsidP="006245F8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6245F8" w:rsidRPr="006245F8" w:rsidRDefault="006245F8" w:rsidP="006245F8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BB4EC3" w:rsidRDefault="00BB4EC3" w:rsidP="00BB4EC3">
      <w:pPr>
        <w:pStyle w:val="PargrafodaLista"/>
        <w:ind w:left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DO EXECUTIVO MUNICIPAL: </w:t>
      </w:r>
    </w:p>
    <w:p w:rsidR="00BB4EC3" w:rsidRDefault="00BB4EC3" w:rsidP="00BB4EC3">
      <w:pPr>
        <w:pStyle w:val="PargrafodaLista"/>
        <w:ind w:left="0"/>
        <w:rPr>
          <w:rFonts w:ascii="Arial" w:hAnsi="Arial" w:cs="Arial"/>
          <w:sz w:val="24"/>
          <w:szCs w:val="28"/>
        </w:rPr>
      </w:pPr>
    </w:p>
    <w:p w:rsidR="00BB4EC3" w:rsidRPr="00D13887" w:rsidRDefault="00BB4EC3" w:rsidP="00BB4EC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3887">
        <w:rPr>
          <w:rFonts w:ascii="Times New Roman" w:hAnsi="Times New Roman" w:cs="Times New Roman"/>
          <w:sz w:val="28"/>
          <w:szCs w:val="28"/>
        </w:rPr>
        <w:t xml:space="preserve">Ofício SMS nº 17/2024: Encaminha para está Casa Legislativa a solicitação do Espaço de Tribuna para a Apresentação do RAG 2023. </w:t>
      </w:r>
    </w:p>
    <w:p w:rsidR="00BB4EC3" w:rsidRPr="00D13887" w:rsidRDefault="00BB4EC3" w:rsidP="00BB4EC3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65752" w:rsidRPr="00D13887" w:rsidRDefault="00BB4EC3" w:rsidP="0046575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13887">
        <w:rPr>
          <w:rFonts w:ascii="Times New Roman" w:hAnsi="Times New Roman" w:cs="Times New Roman"/>
          <w:sz w:val="28"/>
          <w:szCs w:val="28"/>
        </w:rPr>
        <w:t>OF</w:t>
      </w:r>
      <w:r w:rsidR="00636B9F" w:rsidRPr="00D138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6B9F" w:rsidRPr="00D13887">
        <w:rPr>
          <w:rFonts w:ascii="Times New Roman" w:hAnsi="Times New Roman" w:cs="Times New Roman"/>
          <w:sz w:val="28"/>
          <w:szCs w:val="28"/>
        </w:rPr>
        <w:t>GB nº 37/2024</w:t>
      </w:r>
      <w:r w:rsidR="00465752" w:rsidRPr="00D13887">
        <w:rPr>
          <w:rFonts w:ascii="Times New Roman" w:hAnsi="Times New Roman" w:cs="Times New Roman"/>
          <w:sz w:val="28"/>
          <w:szCs w:val="28"/>
        </w:rPr>
        <w:t xml:space="preserve">: Encaminha para está Casa Legislativa as seguintes Leis Municipais:                                                                                                    Lei nº 2.806/2024:                                                                                                                                Autoriza o Poder Executivo Municipal a celebrar convênio com a Associação Educadora São Carlos – Hospital Santa Luzia para auxiliar a manutenção da Entidade Hospitalar e dá outras providências. </w:t>
      </w:r>
    </w:p>
    <w:p w:rsidR="00465752" w:rsidRPr="00D13887" w:rsidRDefault="00465752" w:rsidP="00465752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0B087E" w:rsidRPr="00D13887" w:rsidRDefault="00465752" w:rsidP="00465752">
      <w:pPr>
        <w:pStyle w:val="PargrafodaLista"/>
        <w:rPr>
          <w:rFonts w:ascii="Times New Roman" w:hAnsi="Times New Roman" w:cs="Times New Roman"/>
          <w:sz w:val="28"/>
          <w:szCs w:val="28"/>
        </w:rPr>
      </w:pPr>
      <w:r w:rsidRPr="00D13887">
        <w:rPr>
          <w:rFonts w:ascii="Times New Roman" w:hAnsi="Times New Roman" w:cs="Times New Roman"/>
          <w:sz w:val="28"/>
          <w:szCs w:val="28"/>
        </w:rPr>
        <w:t xml:space="preserve">Lei nº 2.807/2024: </w:t>
      </w:r>
    </w:p>
    <w:p w:rsidR="00F92790" w:rsidRPr="00D13887" w:rsidRDefault="000B087E" w:rsidP="00465752">
      <w:pPr>
        <w:pStyle w:val="PargrafodaLista"/>
        <w:rPr>
          <w:rFonts w:ascii="Times New Roman" w:hAnsi="Times New Roman" w:cs="Times New Roman"/>
          <w:sz w:val="28"/>
          <w:szCs w:val="28"/>
        </w:rPr>
      </w:pPr>
      <w:r w:rsidRPr="00D13887">
        <w:rPr>
          <w:rFonts w:ascii="Times New Roman" w:hAnsi="Times New Roman" w:cs="Times New Roman"/>
          <w:sz w:val="28"/>
          <w:szCs w:val="28"/>
        </w:rPr>
        <w:t xml:space="preserve">Autoriza o Poder Executivo Municipal a firmar convênio </w:t>
      </w:r>
      <w:r w:rsidR="00F92790" w:rsidRPr="00D13887">
        <w:rPr>
          <w:rFonts w:ascii="Times New Roman" w:hAnsi="Times New Roman" w:cs="Times New Roman"/>
          <w:sz w:val="28"/>
          <w:szCs w:val="28"/>
        </w:rPr>
        <w:t xml:space="preserve">com o Município de Três Forquilhas. </w:t>
      </w:r>
    </w:p>
    <w:p w:rsidR="00F92790" w:rsidRDefault="00F92790" w:rsidP="00465752">
      <w:pPr>
        <w:pStyle w:val="PargrafodaLista"/>
        <w:rPr>
          <w:rFonts w:ascii="Arial" w:hAnsi="Arial" w:cs="Arial"/>
          <w:sz w:val="24"/>
          <w:szCs w:val="28"/>
        </w:rPr>
      </w:pPr>
    </w:p>
    <w:p w:rsidR="00465752" w:rsidRPr="00F92790" w:rsidRDefault="00F92790" w:rsidP="00F9279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92790">
        <w:rPr>
          <w:rFonts w:ascii="Times New Roman" w:hAnsi="Times New Roman" w:cs="Times New Roman"/>
          <w:sz w:val="28"/>
          <w:szCs w:val="28"/>
        </w:rPr>
        <w:lastRenderedPageBreak/>
        <w:t>OF.</w:t>
      </w:r>
      <w:proofErr w:type="gramEnd"/>
      <w:r w:rsidRPr="00F92790">
        <w:rPr>
          <w:rFonts w:ascii="Times New Roman" w:hAnsi="Times New Roman" w:cs="Times New Roman"/>
          <w:sz w:val="28"/>
          <w:szCs w:val="28"/>
        </w:rPr>
        <w:t xml:space="preserve">GB nº 38/2024: Encaminha para está Casa Legislativa as seguintes Leis Municipais: </w:t>
      </w:r>
    </w:p>
    <w:p w:rsidR="00F92790" w:rsidRPr="00F92790" w:rsidRDefault="00F92790" w:rsidP="00F92790">
      <w:pPr>
        <w:ind w:left="709"/>
        <w:rPr>
          <w:rFonts w:ascii="Times New Roman" w:hAnsi="Times New Roman" w:cs="Times New Roman"/>
          <w:sz w:val="28"/>
          <w:szCs w:val="28"/>
        </w:rPr>
      </w:pPr>
      <w:r w:rsidRPr="00F92790">
        <w:rPr>
          <w:rFonts w:ascii="Times New Roman" w:hAnsi="Times New Roman" w:cs="Times New Roman"/>
          <w:sz w:val="28"/>
          <w:szCs w:val="28"/>
        </w:rPr>
        <w:t>Lei nº 2.808/2024:                                                                                        Autoriza a contratação temporária de profissionais, para atuarem na Secretaria Municipal de Saúde e Secretaria Municipal de Educação e Cultura.</w:t>
      </w:r>
    </w:p>
    <w:p w:rsidR="00F92790" w:rsidRDefault="00F92790" w:rsidP="00F92790">
      <w:pPr>
        <w:ind w:left="709"/>
        <w:rPr>
          <w:rFonts w:ascii="Times New Roman" w:hAnsi="Times New Roman" w:cs="Times New Roman"/>
          <w:sz w:val="28"/>
          <w:szCs w:val="28"/>
        </w:rPr>
      </w:pPr>
      <w:r w:rsidRPr="00F92790">
        <w:rPr>
          <w:rFonts w:ascii="Times New Roman" w:hAnsi="Times New Roman" w:cs="Times New Roman"/>
          <w:sz w:val="28"/>
          <w:szCs w:val="28"/>
        </w:rPr>
        <w:t>Lei nº 2.809/2024:                                                                             Altera o Anexo I, das atribuições do cargo de Agente de Controle Interno, da Lei Municipal nº </w:t>
      </w:r>
      <w:hyperlink r:id="rId8" w:history="1">
        <w:r w:rsidRPr="00F92790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2.150</w:t>
        </w:r>
      </w:hyperlink>
      <w:r w:rsidRPr="00F92790">
        <w:rPr>
          <w:rFonts w:ascii="Times New Roman" w:hAnsi="Times New Roman" w:cs="Times New Roman"/>
          <w:sz w:val="28"/>
          <w:szCs w:val="28"/>
        </w:rPr>
        <w:t> de 30 de dezembro de 2013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790" w:rsidRDefault="00F92790" w:rsidP="00F92790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F92790" w:rsidRPr="00110C2F" w:rsidRDefault="00F92790" w:rsidP="00F9279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10C2F">
        <w:rPr>
          <w:rFonts w:ascii="Times New Roman" w:hAnsi="Times New Roman" w:cs="Times New Roman"/>
          <w:sz w:val="28"/>
          <w:szCs w:val="28"/>
        </w:rPr>
        <w:t>OF.</w:t>
      </w:r>
      <w:proofErr w:type="gramEnd"/>
      <w:r w:rsidRPr="00110C2F">
        <w:rPr>
          <w:rFonts w:ascii="Times New Roman" w:hAnsi="Times New Roman" w:cs="Times New Roman"/>
          <w:sz w:val="28"/>
          <w:szCs w:val="28"/>
        </w:rPr>
        <w:t xml:space="preserve">GB nº 39/2024: Encaminha para essa Casa Legislativa </w:t>
      </w:r>
      <w:r w:rsidR="00AB5994" w:rsidRPr="00110C2F">
        <w:rPr>
          <w:rFonts w:ascii="Times New Roman" w:hAnsi="Times New Roman" w:cs="Times New Roman"/>
          <w:sz w:val="28"/>
          <w:szCs w:val="28"/>
        </w:rPr>
        <w:t xml:space="preserve">o Projeto de Lei Complementar nº 01/2024 </w:t>
      </w:r>
      <w:r w:rsidR="00D13887" w:rsidRPr="00110C2F">
        <w:rPr>
          <w:rFonts w:ascii="Times New Roman" w:hAnsi="Times New Roman" w:cs="Times New Roman"/>
          <w:sz w:val="28"/>
          <w:szCs w:val="28"/>
        </w:rPr>
        <w:t>seguintes</w:t>
      </w:r>
      <w:r w:rsidR="00AB5994" w:rsidRPr="00110C2F">
        <w:rPr>
          <w:rFonts w:ascii="Times New Roman" w:hAnsi="Times New Roman" w:cs="Times New Roman"/>
          <w:sz w:val="28"/>
          <w:szCs w:val="28"/>
        </w:rPr>
        <w:t xml:space="preserve"> </w:t>
      </w:r>
      <w:r w:rsidR="00D13887" w:rsidRPr="00110C2F">
        <w:rPr>
          <w:rFonts w:ascii="Times New Roman" w:hAnsi="Times New Roman" w:cs="Times New Roman"/>
          <w:sz w:val="28"/>
          <w:szCs w:val="28"/>
        </w:rPr>
        <w:t xml:space="preserve"> Projetos de Leis: </w:t>
      </w:r>
    </w:p>
    <w:p w:rsidR="00D13887" w:rsidRPr="00110C2F" w:rsidRDefault="00D13887" w:rsidP="00D13887">
      <w:pPr>
        <w:pStyle w:val="PargrafodaLista"/>
        <w:rPr>
          <w:rFonts w:ascii="Times New Roman" w:hAnsi="Times New Roman" w:cs="Times New Roman"/>
          <w:color w:val="000000"/>
          <w:sz w:val="28"/>
          <w:szCs w:val="28"/>
        </w:rPr>
      </w:pPr>
      <w:r w:rsidRPr="00110C2F">
        <w:rPr>
          <w:rFonts w:ascii="Times New Roman" w:hAnsi="Times New Roman" w:cs="Times New Roman"/>
          <w:sz w:val="28"/>
          <w:szCs w:val="28"/>
        </w:rPr>
        <w:t>Projeto de Lei</w:t>
      </w:r>
      <w:r w:rsidR="00AB5994" w:rsidRPr="00110C2F">
        <w:rPr>
          <w:rFonts w:ascii="Times New Roman" w:hAnsi="Times New Roman" w:cs="Times New Roman"/>
          <w:sz w:val="28"/>
          <w:szCs w:val="28"/>
        </w:rPr>
        <w:t xml:space="preserve"> Complementar</w:t>
      </w:r>
      <w:proofErr w:type="gramStart"/>
      <w:r w:rsidR="00AB5994" w:rsidRPr="00110C2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B5994" w:rsidRPr="00110C2F">
        <w:rPr>
          <w:rFonts w:ascii="Times New Roman" w:hAnsi="Times New Roman" w:cs="Times New Roman"/>
          <w:sz w:val="28"/>
          <w:szCs w:val="28"/>
        </w:rPr>
        <w:t>nº 01</w:t>
      </w:r>
      <w:r w:rsidRPr="00110C2F">
        <w:rPr>
          <w:rFonts w:ascii="Times New Roman" w:hAnsi="Times New Roman" w:cs="Times New Roman"/>
          <w:sz w:val="28"/>
          <w:szCs w:val="28"/>
        </w:rPr>
        <w:t xml:space="preserve">/2024:                                                                    Institui o código de obras do município de Terra de Areia/RS </w:t>
      </w:r>
      <w:r w:rsidRPr="00110C2F">
        <w:rPr>
          <w:rFonts w:ascii="Times New Roman" w:hAnsi="Times New Roman" w:cs="Times New Roman"/>
          <w:color w:val="000000"/>
          <w:sz w:val="28"/>
          <w:szCs w:val="28"/>
        </w:rPr>
        <w:t>e dá outras providências.</w:t>
      </w:r>
    </w:p>
    <w:p w:rsidR="00D13887" w:rsidRPr="00110C2F" w:rsidRDefault="00D13887" w:rsidP="00D13887">
      <w:pPr>
        <w:pStyle w:val="PargrafodaLista"/>
        <w:rPr>
          <w:rFonts w:ascii="Times New Roman" w:hAnsi="Times New Roman" w:cs="Times New Roman"/>
          <w:color w:val="000000"/>
          <w:sz w:val="28"/>
          <w:szCs w:val="28"/>
        </w:rPr>
      </w:pPr>
    </w:p>
    <w:p w:rsidR="00110C2F" w:rsidRPr="00110C2F" w:rsidRDefault="00110C2F" w:rsidP="00110C2F">
      <w:pPr>
        <w:pStyle w:val="PargrafodaLista"/>
        <w:rPr>
          <w:rFonts w:ascii="Times New Roman" w:hAnsi="Times New Roman" w:cs="Times New Roman"/>
          <w:color w:val="000000"/>
          <w:sz w:val="28"/>
          <w:szCs w:val="28"/>
        </w:rPr>
      </w:pPr>
      <w:r w:rsidRPr="00110C2F">
        <w:rPr>
          <w:rFonts w:ascii="Times New Roman" w:hAnsi="Times New Roman" w:cs="Times New Roman"/>
          <w:color w:val="000000"/>
          <w:sz w:val="28"/>
          <w:szCs w:val="28"/>
        </w:rPr>
        <w:t>Projeto de Lei nº 21</w:t>
      </w:r>
      <w:r w:rsidR="00D13887" w:rsidRPr="00110C2F">
        <w:rPr>
          <w:rFonts w:ascii="Times New Roman" w:hAnsi="Times New Roman" w:cs="Times New Roman"/>
          <w:color w:val="000000"/>
          <w:sz w:val="28"/>
          <w:szCs w:val="28"/>
        </w:rPr>
        <w:t xml:space="preserve">/2024:   </w:t>
      </w:r>
      <w:r w:rsidRPr="00110C2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Pr="00110C2F">
        <w:rPr>
          <w:rFonts w:ascii="Times New Roman" w:hAnsi="Times New Roman" w:cs="Times New Roman"/>
          <w:sz w:val="28"/>
          <w:szCs w:val="28"/>
        </w:rPr>
        <w:t xml:space="preserve">Autoriza a abertura de crédito especial no valor total </w:t>
      </w:r>
      <w:r w:rsidRPr="00110C2F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de </w:t>
      </w:r>
      <w:r w:rsidRPr="00110C2F">
        <w:rPr>
          <w:rFonts w:ascii="Times New Roman" w:hAnsi="Times New Roman" w:cs="Times New Roman"/>
          <w:bCs/>
          <w:sz w:val="28"/>
          <w:szCs w:val="28"/>
        </w:rPr>
        <w:t>R</w:t>
      </w:r>
      <w:r w:rsidRPr="00110C2F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$ </w:t>
      </w:r>
      <w:r w:rsidRPr="00110C2F">
        <w:rPr>
          <w:rFonts w:ascii="Times New Roman" w:hAnsi="Times New Roman" w:cs="Times New Roman"/>
          <w:bCs/>
          <w:sz w:val="28"/>
          <w:szCs w:val="28"/>
        </w:rPr>
        <w:t>35.033,91 (trinta e cinco mil e trinta e três reais e noventa e um centavos)</w:t>
      </w:r>
      <w:r w:rsidRPr="00110C2F">
        <w:rPr>
          <w:rFonts w:ascii="Times New Roman" w:hAnsi="Times New Roman" w:cs="Times New Roman"/>
          <w:sz w:val="28"/>
          <w:szCs w:val="28"/>
        </w:rPr>
        <w:t>.</w:t>
      </w:r>
    </w:p>
    <w:p w:rsidR="00D13887" w:rsidRPr="00110C2F" w:rsidRDefault="00D13887" w:rsidP="00110C2F">
      <w:pPr>
        <w:pStyle w:val="PargrafodaLista"/>
        <w:rPr>
          <w:rFonts w:ascii="Times New Roman" w:hAnsi="Times New Roman" w:cs="Times New Roman"/>
          <w:sz w:val="28"/>
          <w:szCs w:val="28"/>
        </w:rPr>
      </w:pPr>
      <w:r w:rsidRPr="00110C2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110C2F" w:rsidRPr="00110C2F" w:rsidRDefault="00110C2F" w:rsidP="00110C2F">
      <w:pPr>
        <w:pStyle w:val="PargrafodaLista"/>
        <w:rPr>
          <w:rFonts w:ascii="Times New Roman" w:hAnsi="Times New Roman" w:cs="Times New Roman"/>
          <w:sz w:val="28"/>
          <w:szCs w:val="28"/>
        </w:rPr>
      </w:pPr>
      <w:r w:rsidRPr="00110C2F">
        <w:rPr>
          <w:rFonts w:ascii="Times New Roman" w:hAnsi="Times New Roman" w:cs="Times New Roman"/>
          <w:sz w:val="28"/>
          <w:szCs w:val="28"/>
        </w:rPr>
        <w:t>Projeto de Lei nº 22/2024:</w:t>
      </w:r>
    </w:p>
    <w:p w:rsidR="00110C2F" w:rsidRPr="00110C2F" w:rsidRDefault="00110C2F" w:rsidP="00110C2F">
      <w:pPr>
        <w:pStyle w:val="PargrafodaLista"/>
        <w:rPr>
          <w:rFonts w:ascii="Times New Roman" w:hAnsi="Times New Roman" w:cs="Times New Roman"/>
          <w:bCs/>
          <w:sz w:val="28"/>
          <w:szCs w:val="28"/>
        </w:rPr>
      </w:pPr>
      <w:r w:rsidRPr="00110C2F">
        <w:rPr>
          <w:rFonts w:ascii="Times New Roman" w:hAnsi="Times New Roman" w:cs="Times New Roman"/>
          <w:sz w:val="28"/>
          <w:szCs w:val="28"/>
        </w:rPr>
        <w:t xml:space="preserve">Autoriza a abertura de crédito especial no valor total </w:t>
      </w:r>
      <w:r w:rsidRPr="00110C2F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de </w:t>
      </w:r>
      <w:r w:rsidRPr="00110C2F">
        <w:rPr>
          <w:rFonts w:ascii="Times New Roman" w:hAnsi="Times New Roman" w:cs="Times New Roman"/>
          <w:bCs/>
          <w:sz w:val="28"/>
          <w:szCs w:val="28"/>
        </w:rPr>
        <w:t>R</w:t>
      </w:r>
      <w:r w:rsidRPr="00110C2F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$ </w:t>
      </w:r>
      <w:r w:rsidRPr="00110C2F">
        <w:rPr>
          <w:rFonts w:ascii="Times New Roman" w:hAnsi="Times New Roman" w:cs="Times New Roman"/>
          <w:bCs/>
          <w:sz w:val="28"/>
          <w:szCs w:val="28"/>
        </w:rPr>
        <w:t>100.000,00 (cem mil reais).</w:t>
      </w:r>
    </w:p>
    <w:p w:rsidR="00110C2F" w:rsidRPr="00110C2F" w:rsidRDefault="00110C2F" w:rsidP="00110C2F">
      <w:pPr>
        <w:pStyle w:val="PargrafodaLista"/>
        <w:rPr>
          <w:rFonts w:ascii="Times New Roman" w:hAnsi="Times New Roman" w:cs="Times New Roman"/>
          <w:bCs/>
          <w:sz w:val="28"/>
          <w:szCs w:val="28"/>
        </w:rPr>
      </w:pPr>
    </w:p>
    <w:p w:rsidR="00110C2F" w:rsidRPr="00110C2F" w:rsidRDefault="00110C2F" w:rsidP="00110C2F">
      <w:pPr>
        <w:pStyle w:val="PargrafodaLista"/>
        <w:rPr>
          <w:rFonts w:ascii="Times New Roman" w:hAnsi="Times New Roman" w:cs="Times New Roman"/>
          <w:bCs/>
          <w:sz w:val="28"/>
          <w:szCs w:val="28"/>
        </w:rPr>
      </w:pPr>
      <w:r w:rsidRPr="00110C2F">
        <w:rPr>
          <w:rFonts w:ascii="Times New Roman" w:hAnsi="Times New Roman" w:cs="Times New Roman"/>
          <w:bCs/>
          <w:sz w:val="28"/>
          <w:szCs w:val="28"/>
        </w:rPr>
        <w:t xml:space="preserve">Projeto de Lei nº 23/2024:                                                                                                                             </w:t>
      </w:r>
      <w:r w:rsidRPr="00110C2F">
        <w:rPr>
          <w:rFonts w:ascii="Times New Roman" w:hAnsi="Times New Roman" w:cs="Times New Roman"/>
          <w:sz w:val="28"/>
          <w:szCs w:val="28"/>
        </w:rPr>
        <w:t xml:space="preserve"> Autoriza a abertura de crédito especial no valor total </w:t>
      </w:r>
      <w:r w:rsidRPr="00110C2F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de </w:t>
      </w:r>
      <w:r w:rsidRPr="00110C2F">
        <w:rPr>
          <w:rFonts w:ascii="Times New Roman" w:hAnsi="Times New Roman" w:cs="Times New Roman"/>
          <w:bCs/>
          <w:sz w:val="28"/>
          <w:szCs w:val="28"/>
        </w:rPr>
        <w:t>R</w:t>
      </w:r>
      <w:r w:rsidRPr="00110C2F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$ </w:t>
      </w:r>
      <w:r w:rsidRPr="00110C2F">
        <w:rPr>
          <w:rFonts w:ascii="Times New Roman" w:hAnsi="Times New Roman" w:cs="Times New Roman"/>
          <w:bCs/>
          <w:sz w:val="28"/>
          <w:szCs w:val="28"/>
        </w:rPr>
        <w:t>594.000,00 (quinhentos e noventa e quatro mil reais)</w:t>
      </w:r>
      <w:r w:rsidRPr="00110C2F">
        <w:rPr>
          <w:rFonts w:ascii="Times New Roman" w:hAnsi="Times New Roman" w:cs="Times New Roman"/>
          <w:sz w:val="28"/>
          <w:szCs w:val="28"/>
        </w:rPr>
        <w:t>.</w:t>
      </w:r>
    </w:p>
    <w:p w:rsidR="00110C2F" w:rsidRPr="00110C2F" w:rsidRDefault="00110C2F" w:rsidP="00110C2F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110C2F" w:rsidRDefault="00110C2F" w:rsidP="00D13887">
      <w:pPr>
        <w:pStyle w:val="PargrafodaLista"/>
        <w:ind w:left="0"/>
        <w:rPr>
          <w:bCs/>
          <w:color w:val="292929"/>
        </w:rPr>
      </w:pPr>
    </w:p>
    <w:p w:rsidR="00110C2F" w:rsidRDefault="00110C2F" w:rsidP="00D13887">
      <w:pPr>
        <w:pStyle w:val="PargrafodaLista"/>
        <w:ind w:left="0"/>
        <w:rPr>
          <w:bCs/>
          <w:color w:val="292929"/>
        </w:rPr>
      </w:pPr>
    </w:p>
    <w:p w:rsidR="00110C2F" w:rsidRDefault="00110C2F" w:rsidP="00D13887">
      <w:pPr>
        <w:pStyle w:val="PargrafodaLista"/>
        <w:ind w:left="0"/>
        <w:rPr>
          <w:bCs/>
          <w:color w:val="292929"/>
        </w:rPr>
      </w:pPr>
    </w:p>
    <w:p w:rsidR="00110C2F" w:rsidRDefault="00110C2F" w:rsidP="00D13887">
      <w:pPr>
        <w:pStyle w:val="PargrafodaLista"/>
        <w:ind w:left="0"/>
        <w:rPr>
          <w:bCs/>
          <w:color w:val="292929"/>
        </w:rPr>
      </w:pPr>
    </w:p>
    <w:p w:rsidR="00110C2F" w:rsidRDefault="00110C2F" w:rsidP="00D13887">
      <w:pPr>
        <w:pStyle w:val="PargrafodaLista"/>
        <w:ind w:left="0"/>
        <w:rPr>
          <w:bCs/>
          <w:color w:val="292929"/>
        </w:rPr>
      </w:pPr>
    </w:p>
    <w:p w:rsidR="00110C2F" w:rsidRDefault="00110C2F" w:rsidP="00D13887">
      <w:pPr>
        <w:pStyle w:val="PargrafodaLista"/>
        <w:ind w:left="0"/>
        <w:rPr>
          <w:bCs/>
          <w:color w:val="292929"/>
        </w:rPr>
      </w:pPr>
    </w:p>
    <w:p w:rsidR="00110C2F" w:rsidRDefault="00110C2F" w:rsidP="00D13887">
      <w:pPr>
        <w:pStyle w:val="PargrafodaLista"/>
        <w:ind w:left="0"/>
        <w:rPr>
          <w:bCs/>
          <w:color w:val="292929"/>
        </w:rPr>
      </w:pPr>
    </w:p>
    <w:p w:rsidR="00110C2F" w:rsidRDefault="00110C2F" w:rsidP="00D13887">
      <w:pPr>
        <w:pStyle w:val="PargrafodaLista"/>
        <w:ind w:left="0"/>
        <w:rPr>
          <w:bCs/>
          <w:color w:val="292929"/>
        </w:rPr>
      </w:pPr>
    </w:p>
    <w:p w:rsidR="00D13887" w:rsidRDefault="00D13887" w:rsidP="00D13887">
      <w:pPr>
        <w:pStyle w:val="PargrafodaLista"/>
        <w:ind w:left="0"/>
        <w:rPr>
          <w:rFonts w:ascii="Arial" w:hAnsi="Arial" w:cs="Arial"/>
          <w:sz w:val="24"/>
          <w:szCs w:val="28"/>
        </w:rPr>
      </w:pPr>
      <w:r w:rsidRPr="00D13887">
        <w:rPr>
          <w:rFonts w:ascii="Arial" w:hAnsi="Arial" w:cs="Arial"/>
          <w:sz w:val="24"/>
          <w:szCs w:val="28"/>
        </w:rPr>
        <w:lastRenderedPageBreak/>
        <w:t xml:space="preserve">ORDEM DO DIA: </w:t>
      </w:r>
    </w:p>
    <w:p w:rsidR="00D13887" w:rsidRDefault="00D13887" w:rsidP="00D13887">
      <w:pPr>
        <w:pStyle w:val="PargrafodaLista"/>
        <w:ind w:left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DO LEGISLATIVO MUNICIPAL: </w:t>
      </w:r>
    </w:p>
    <w:p w:rsidR="00D13887" w:rsidRDefault="00D13887" w:rsidP="00D13887">
      <w:pPr>
        <w:pStyle w:val="PargrafodaLista"/>
        <w:ind w:left="0"/>
        <w:rPr>
          <w:rFonts w:ascii="Arial" w:hAnsi="Arial" w:cs="Arial"/>
          <w:sz w:val="24"/>
          <w:szCs w:val="28"/>
        </w:rPr>
      </w:pPr>
    </w:p>
    <w:p w:rsidR="00D13887" w:rsidRDefault="00D13887" w:rsidP="00D1388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2034">
        <w:rPr>
          <w:rFonts w:ascii="Times New Roman" w:hAnsi="Times New Roman" w:cs="Times New Roman"/>
          <w:sz w:val="28"/>
          <w:szCs w:val="28"/>
        </w:rPr>
        <w:t xml:space="preserve">Votação: Emenda Supressiva nº 01/2024 ao Projeto de Lei nº 19/2024. </w:t>
      </w:r>
    </w:p>
    <w:p w:rsidR="00E62034" w:rsidRPr="00440C93" w:rsidRDefault="00440C93" w:rsidP="00E62034">
      <w:pPr>
        <w:pStyle w:val="PargrafodaLista"/>
        <w:rPr>
          <w:rFonts w:ascii="Times New Roman" w:hAnsi="Times New Roman" w:cs="Times New Roman"/>
          <w:sz w:val="32"/>
          <w:szCs w:val="28"/>
        </w:rPr>
      </w:pPr>
      <w:r w:rsidRPr="00440C93">
        <w:rPr>
          <w:rFonts w:ascii="Times New Roman" w:hAnsi="Times New Roman" w:cs="Times New Roman"/>
          <w:sz w:val="28"/>
          <w:szCs w:val="24"/>
        </w:rPr>
        <w:t xml:space="preserve">Fica suprimido a função de “MEMBRO DE COMISSÃO PERMANENTE DE LICITAÇÕES”, que se encontra no quadro do Artigo 35 da Lei Municipal nº </w:t>
      </w:r>
      <w:r w:rsidRPr="00440C93">
        <w:rPr>
          <w:rFonts w:ascii="Times New Roman" w:hAnsi="Times New Roman" w:cs="Times New Roman"/>
          <w:sz w:val="28"/>
          <w:szCs w:val="24"/>
        </w:rPr>
        <w:t>2.150 de 30 de dezembro de 2013</w:t>
      </w:r>
      <w:r w:rsidRPr="00440C93">
        <w:rPr>
          <w:rFonts w:ascii="Times New Roman" w:hAnsi="Times New Roman" w:cs="Times New Roman"/>
          <w:sz w:val="28"/>
          <w:szCs w:val="24"/>
        </w:rPr>
        <w:t>.</w:t>
      </w:r>
    </w:p>
    <w:p w:rsidR="00291A8D" w:rsidRDefault="00291A8D" w:rsidP="00E62034">
      <w:pPr>
        <w:pStyle w:val="PargrafodaLista"/>
        <w:ind w:left="0"/>
        <w:rPr>
          <w:rFonts w:ascii="Arial" w:hAnsi="Arial" w:cs="Arial"/>
          <w:sz w:val="24"/>
          <w:szCs w:val="28"/>
        </w:rPr>
      </w:pPr>
    </w:p>
    <w:p w:rsidR="00E62034" w:rsidRDefault="00E62034" w:rsidP="00E62034">
      <w:pPr>
        <w:pStyle w:val="PargrafodaLista"/>
        <w:ind w:left="0"/>
        <w:rPr>
          <w:rFonts w:ascii="Arial" w:hAnsi="Arial" w:cs="Arial"/>
          <w:sz w:val="24"/>
          <w:szCs w:val="28"/>
        </w:rPr>
      </w:pPr>
      <w:r w:rsidRPr="006245F8">
        <w:rPr>
          <w:rFonts w:ascii="Arial" w:hAnsi="Arial" w:cs="Arial"/>
          <w:sz w:val="24"/>
          <w:szCs w:val="28"/>
        </w:rPr>
        <w:t xml:space="preserve">DO EXECUTIVO </w:t>
      </w:r>
      <w:r w:rsidR="006245F8" w:rsidRPr="006245F8">
        <w:rPr>
          <w:rFonts w:ascii="Arial" w:hAnsi="Arial" w:cs="Arial"/>
          <w:sz w:val="24"/>
          <w:szCs w:val="28"/>
        </w:rPr>
        <w:t xml:space="preserve">MUNICIPAL: </w:t>
      </w:r>
    </w:p>
    <w:p w:rsidR="006245F8" w:rsidRDefault="006245F8" w:rsidP="00E62034">
      <w:pPr>
        <w:pStyle w:val="PargrafodaLista"/>
        <w:ind w:left="0"/>
        <w:rPr>
          <w:rFonts w:ascii="Arial" w:hAnsi="Arial" w:cs="Arial"/>
          <w:sz w:val="24"/>
          <w:szCs w:val="28"/>
        </w:rPr>
      </w:pPr>
    </w:p>
    <w:p w:rsidR="006245F8" w:rsidRPr="006245F8" w:rsidRDefault="006245F8" w:rsidP="006245F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45F8">
        <w:rPr>
          <w:rFonts w:ascii="Times New Roman" w:hAnsi="Times New Roman" w:cs="Times New Roman"/>
          <w:sz w:val="28"/>
          <w:szCs w:val="28"/>
        </w:rPr>
        <w:t xml:space="preserve">Votação: Projeto de Lei nº 19/2024: </w:t>
      </w:r>
    </w:p>
    <w:p w:rsidR="006245F8" w:rsidRPr="006245F8" w:rsidRDefault="006245F8" w:rsidP="006245F8">
      <w:pPr>
        <w:pStyle w:val="PargrafodaLista"/>
        <w:rPr>
          <w:rFonts w:ascii="Times New Roman" w:hAnsi="Times New Roman" w:cs="Times New Roman"/>
          <w:sz w:val="28"/>
          <w:szCs w:val="28"/>
        </w:rPr>
      </w:pPr>
      <w:r w:rsidRPr="006245F8">
        <w:rPr>
          <w:rFonts w:ascii="Times New Roman" w:hAnsi="Times New Roman" w:cs="Times New Roman"/>
          <w:bCs/>
          <w:sz w:val="28"/>
          <w:szCs w:val="28"/>
        </w:rPr>
        <w:t xml:space="preserve">Altera a tabela do </w:t>
      </w:r>
      <w:r w:rsidRPr="006245F8">
        <w:rPr>
          <w:rFonts w:ascii="Times New Roman" w:hAnsi="Times New Roman" w:cs="Times New Roman"/>
          <w:sz w:val="28"/>
          <w:szCs w:val="28"/>
        </w:rPr>
        <w:t xml:space="preserve">Artigo 35° da Lei Municipal nº 2.150 de 30 de dezembro de 2013. </w:t>
      </w:r>
    </w:p>
    <w:p w:rsidR="006245F8" w:rsidRPr="006245F8" w:rsidRDefault="006245F8" w:rsidP="006245F8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6245F8" w:rsidRPr="006245F8" w:rsidRDefault="006245F8" w:rsidP="006245F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45F8">
        <w:rPr>
          <w:rFonts w:ascii="Times New Roman" w:hAnsi="Times New Roman" w:cs="Times New Roman"/>
          <w:sz w:val="28"/>
          <w:szCs w:val="28"/>
        </w:rPr>
        <w:t xml:space="preserve">Votação: Projeto de Lei nº 20/2024: </w:t>
      </w:r>
    </w:p>
    <w:p w:rsidR="006245F8" w:rsidRPr="006245F8" w:rsidRDefault="006245F8" w:rsidP="006245F8">
      <w:pPr>
        <w:pStyle w:val="PargrafodaLista"/>
        <w:rPr>
          <w:rFonts w:ascii="Times New Roman" w:hAnsi="Times New Roman" w:cs="Times New Roman"/>
          <w:sz w:val="28"/>
          <w:szCs w:val="28"/>
        </w:rPr>
      </w:pPr>
      <w:r w:rsidRPr="006245F8">
        <w:rPr>
          <w:rFonts w:ascii="Times New Roman" w:hAnsi="Times New Roman" w:cs="Times New Roman"/>
          <w:bCs/>
          <w:sz w:val="28"/>
          <w:szCs w:val="28"/>
        </w:rPr>
        <w:t>Autoriza a contratação temporária de profissionais, para atuarem na Secretaria Municipal de Educação e Cultura e Secretaria Municipal de Saúde.</w:t>
      </w:r>
    </w:p>
    <w:p w:rsidR="006245F8" w:rsidRDefault="006245F8" w:rsidP="006245F8">
      <w:pPr>
        <w:pStyle w:val="PargrafodaLista"/>
      </w:pPr>
    </w:p>
    <w:p w:rsidR="006245F8" w:rsidRDefault="006245F8" w:rsidP="006245F8">
      <w:pPr>
        <w:pStyle w:val="PargrafodaLista"/>
      </w:pPr>
    </w:p>
    <w:p w:rsidR="006245F8" w:rsidRDefault="006245F8" w:rsidP="006245F8">
      <w:pPr>
        <w:pStyle w:val="PargrafodaLista"/>
      </w:pPr>
    </w:p>
    <w:p w:rsidR="006245F8" w:rsidRDefault="006245F8" w:rsidP="006245F8">
      <w:pPr>
        <w:pStyle w:val="PargrafodaLista"/>
      </w:pPr>
    </w:p>
    <w:p w:rsidR="006245F8" w:rsidRDefault="006245F8" w:rsidP="006245F8">
      <w:pPr>
        <w:pStyle w:val="PargrafodaLista"/>
      </w:pPr>
    </w:p>
    <w:p w:rsidR="006245F8" w:rsidRDefault="006245F8" w:rsidP="006245F8">
      <w:pPr>
        <w:pStyle w:val="PargrafodaLista"/>
      </w:pPr>
    </w:p>
    <w:p w:rsidR="006245F8" w:rsidRDefault="006245F8" w:rsidP="006245F8">
      <w:pPr>
        <w:pStyle w:val="PargrafodaLista"/>
      </w:pPr>
    </w:p>
    <w:p w:rsidR="006245F8" w:rsidRDefault="006245F8" w:rsidP="006245F8">
      <w:pPr>
        <w:pStyle w:val="PargrafodaLista"/>
      </w:pPr>
    </w:p>
    <w:p w:rsidR="006245F8" w:rsidRDefault="006245F8" w:rsidP="006245F8">
      <w:pPr>
        <w:pStyle w:val="PargrafodaLista"/>
      </w:pPr>
    </w:p>
    <w:p w:rsidR="006245F8" w:rsidRDefault="006245F8" w:rsidP="006245F8">
      <w:pPr>
        <w:pStyle w:val="PargrafodaLista"/>
      </w:pPr>
    </w:p>
    <w:p w:rsidR="006245F8" w:rsidRDefault="006245F8" w:rsidP="006245F8">
      <w:pPr>
        <w:pStyle w:val="PargrafodaLista"/>
      </w:pPr>
    </w:p>
    <w:p w:rsidR="006245F8" w:rsidRDefault="006245F8" w:rsidP="006245F8">
      <w:pPr>
        <w:pStyle w:val="PargrafodaLista"/>
      </w:pPr>
    </w:p>
    <w:p w:rsidR="006245F8" w:rsidRDefault="006245F8" w:rsidP="006245F8">
      <w:pPr>
        <w:pStyle w:val="PargrafodaLista"/>
      </w:pPr>
    </w:p>
    <w:p w:rsidR="006245F8" w:rsidRDefault="006245F8" w:rsidP="006245F8">
      <w:pPr>
        <w:pStyle w:val="PargrafodaLista"/>
      </w:pPr>
    </w:p>
    <w:p w:rsidR="006245F8" w:rsidRDefault="006245F8" w:rsidP="006245F8">
      <w:pPr>
        <w:pStyle w:val="PargrafodaLista"/>
      </w:pPr>
    </w:p>
    <w:p w:rsidR="006245F8" w:rsidRDefault="006245F8" w:rsidP="006245F8">
      <w:pPr>
        <w:pStyle w:val="PargrafodaLista"/>
      </w:pPr>
    </w:p>
    <w:p w:rsidR="006245F8" w:rsidRDefault="006245F8" w:rsidP="006245F8">
      <w:pPr>
        <w:pStyle w:val="PargrafodaLista"/>
      </w:pPr>
    </w:p>
    <w:p w:rsidR="006245F8" w:rsidRDefault="006245F8" w:rsidP="006245F8">
      <w:pPr>
        <w:pStyle w:val="PargrafodaLista"/>
      </w:pPr>
    </w:p>
    <w:p w:rsidR="006245F8" w:rsidRDefault="006245F8" w:rsidP="006245F8">
      <w:pPr>
        <w:pStyle w:val="PargrafodaLista"/>
      </w:pPr>
    </w:p>
    <w:p w:rsidR="006245F8" w:rsidRDefault="006245F8" w:rsidP="006245F8">
      <w:pPr>
        <w:pStyle w:val="PargrafodaLista"/>
      </w:pPr>
    </w:p>
    <w:p w:rsidR="00BB4EC3" w:rsidRPr="006245F8" w:rsidRDefault="006245F8" w:rsidP="00440C93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6245F8">
        <w:rPr>
          <w:rFonts w:ascii="Times New Roman" w:hAnsi="Times New Roman" w:cs="Times New Roman"/>
          <w:color w:val="000000"/>
          <w:sz w:val="24"/>
          <w:szCs w:val="28"/>
        </w:rPr>
        <w:t>Sala de Sessão, 25 de março de 2024.</w:t>
      </w:r>
    </w:p>
    <w:p w:rsidR="00604CEC" w:rsidRDefault="00604CEC"/>
    <w:sectPr w:rsidR="00604C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41543"/>
    <w:multiLevelType w:val="hybridMultilevel"/>
    <w:tmpl w:val="9D2C14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C3"/>
    <w:rsid w:val="000B087E"/>
    <w:rsid w:val="00110C2F"/>
    <w:rsid w:val="00291A8D"/>
    <w:rsid w:val="00440C93"/>
    <w:rsid w:val="00465752"/>
    <w:rsid w:val="00604CEC"/>
    <w:rsid w:val="006245F8"/>
    <w:rsid w:val="00636B9F"/>
    <w:rsid w:val="00AB5994"/>
    <w:rsid w:val="00BB4EC3"/>
    <w:rsid w:val="00C00606"/>
    <w:rsid w:val="00D13887"/>
    <w:rsid w:val="00E62034"/>
    <w:rsid w:val="00F9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C3"/>
  </w:style>
  <w:style w:type="paragraph" w:styleId="Ttulo1">
    <w:name w:val="heading 1"/>
    <w:basedOn w:val="Normal"/>
    <w:next w:val="Normal"/>
    <w:link w:val="Ttulo1Char"/>
    <w:qFormat/>
    <w:rsid w:val="00BB4E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4EC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B4EC3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F92790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6245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6245F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624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C3"/>
  </w:style>
  <w:style w:type="paragraph" w:styleId="Ttulo1">
    <w:name w:val="heading 1"/>
    <w:basedOn w:val="Normal"/>
    <w:next w:val="Normal"/>
    <w:link w:val="Ttulo1Char"/>
    <w:qFormat/>
    <w:rsid w:val="00BB4E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4EC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B4EC3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F92790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6245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6245F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624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/rs/t/terra-de-areia/lei-ordinaria/2013/215/2150/lei-ordinaria-n-2150-2013-estabelece-o-novo-plano-de-carreira-dos-servidores-do-municipio-de-terra-de-areia-consolida-a-legislacao-do-quadro-de-cargos-e-funcoes-publicas-do-municipio-e-da-outras-providencias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317D5-F2C7-4B70-A75D-14424ACA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597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2024-03-25T20:39:00Z</cp:lastPrinted>
  <dcterms:created xsi:type="dcterms:W3CDTF">2024-03-25T12:59:00Z</dcterms:created>
  <dcterms:modified xsi:type="dcterms:W3CDTF">2024-03-25T20:40:00Z</dcterms:modified>
</cp:coreProperties>
</file>