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BB" w:rsidRDefault="00C047BB" w:rsidP="00C047BB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C047BB" w:rsidRDefault="00C047BB" w:rsidP="00C047B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C047BB" w:rsidRDefault="00C047BB" w:rsidP="00C047BB">
      <w:pPr>
        <w:jc w:val="center"/>
        <w:rPr>
          <w:rFonts w:ascii="Arial" w:hAnsi="Arial" w:cs="Arial"/>
          <w:sz w:val="28"/>
          <w:szCs w:val="28"/>
        </w:rPr>
      </w:pPr>
    </w:p>
    <w:p w:rsidR="00C047BB" w:rsidRDefault="00C047BB" w:rsidP="00C047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C047BB" w:rsidRDefault="00C047BB" w:rsidP="00C047BB">
      <w:pPr>
        <w:jc w:val="center"/>
        <w:rPr>
          <w:rFonts w:ascii="Arial" w:hAnsi="Arial" w:cs="Arial"/>
          <w:sz w:val="28"/>
          <w:szCs w:val="28"/>
        </w:rPr>
      </w:pPr>
    </w:p>
    <w:p w:rsidR="00C047BB" w:rsidRDefault="00C047BB" w:rsidP="00C047BB">
      <w:pPr>
        <w:rPr>
          <w:rFonts w:ascii="Arial" w:hAnsi="Arial" w:cs="Arial"/>
          <w:sz w:val="24"/>
          <w:szCs w:val="28"/>
        </w:rPr>
      </w:pPr>
      <w:r w:rsidRPr="00C047BB">
        <w:rPr>
          <w:rFonts w:ascii="Arial" w:hAnsi="Arial" w:cs="Arial"/>
          <w:sz w:val="24"/>
          <w:szCs w:val="28"/>
        </w:rPr>
        <w:t xml:space="preserve">LEGISLATIVO MUNICIPAL: </w:t>
      </w:r>
    </w:p>
    <w:p w:rsidR="00C047BB" w:rsidRDefault="00C047BB" w:rsidP="00C047BB">
      <w:pPr>
        <w:rPr>
          <w:rFonts w:ascii="Arial" w:hAnsi="Arial" w:cs="Arial"/>
          <w:sz w:val="24"/>
          <w:szCs w:val="28"/>
        </w:rPr>
      </w:pPr>
    </w:p>
    <w:p w:rsidR="00C047BB" w:rsidRDefault="00C047BB" w:rsidP="00C047BB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01/2024, REFERENTE AO PROJETO DE LEI nº 01/2024, QUE:                                                                                                  </w:t>
      </w:r>
    </w:p>
    <w:p w:rsidR="00C047BB" w:rsidRDefault="00C047BB" w:rsidP="00C047BB">
      <w:pPr>
        <w:pStyle w:val="PargrafodaLista"/>
        <w:rPr>
          <w:bCs/>
        </w:rPr>
      </w:pPr>
    </w:p>
    <w:p w:rsidR="00C047BB" w:rsidRPr="00C047BB" w:rsidRDefault="00C047BB" w:rsidP="00C047BB">
      <w:pPr>
        <w:pStyle w:val="PargrafodaLista"/>
        <w:rPr>
          <w:rFonts w:ascii="Times New Roman" w:hAnsi="Times New Roman" w:cs="Times New Roman"/>
          <w:sz w:val="24"/>
        </w:rPr>
      </w:pPr>
      <w:r w:rsidRPr="00C047BB">
        <w:rPr>
          <w:rFonts w:ascii="Times New Roman" w:hAnsi="Times New Roman" w:cs="Times New Roman"/>
          <w:sz w:val="24"/>
        </w:rPr>
        <w:t xml:space="preserve">Concede aumento real aos Servidores do Legislativo Municipal. </w:t>
      </w:r>
    </w:p>
    <w:p w:rsidR="00C047BB" w:rsidRPr="00C047BB" w:rsidRDefault="00C047BB" w:rsidP="00C047BB">
      <w:pPr>
        <w:pStyle w:val="PargrafodaLista"/>
        <w:rPr>
          <w:rFonts w:ascii="Arial" w:hAnsi="Arial" w:cs="Arial"/>
          <w:szCs w:val="28"/>
        </w:rPr>
      </w:pPr>
    </w:p>
    <w:p w:rsidR="00C047BB" w:rsidRDefault="00C047BB" w:rsidP="00C04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C047BB" w:rsidRPr="00C047BB" w:rsidRDefault="00C047BB" w:rsidP="00C047B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47BB">
        <w:rPr>
          <w:rFonts w:ascii="Times New Roman" w:hAnsi="Times New Roman" w:cs="Times New Roman"/>
          <w:sz w:val="24"/>
          <w:szCs w:val="24"/>
        </w:rPr>
        <w:t xml:space="preserve">PROCESSO LEGISLATIVO Nº 01/2024, REFERENTE AO PROJETO DE LEI nº 01/2024, QUE:                                                                                                  </w:t>
      </w:r>
    </w:p>
    <w:p w:rsidR="00C047BB" w:rsidRDefault="00C047BB" w:rsidP="00C047BB">
      <w:pPr>
        <w:pStyle w:val="PargrafodaLista"/>
        <w:rPr>
          <w:bCs/>
        </w:rPr>
      </w:pPr>
    </w:p>
    <w:p w:rsidR="00C047BB" w:rsidRPr="00C047BB" w:rsidRDefault="00C047BB" w:rsidP="00C047BB">
      <w:pPr>
        <w:pStyle w:val="PargrafodaLista"/>
        <w:rPr>
          <w:rFonts w:ascii="Times New Roman" w:hAnsi="Times New Roman" w:cs="Times New Roman"/>
          <w:sz w:val="28"/>
          <w:szCs w:val="24"/>
        </w:rPr>
      </w:pPr>
      <w:r w:rsidRPr="00C047BB">
        <w:rPr>
          <w:rFonts w:ascii="Times New Roman" w:hAnsi="Times New Roman" w:cs="Times New Roman"/>
          <w:bCs/>
          <w:sz w:val="24"/>
        </w:rPr>
        <w:t xml:space="preserve">Autoriza a contratação temporária de profissionais, para atuarem na Secretaria Municipal de Educação e Cultura, Secretaria Municipal de Obras e Trânsito, Secretaria Municipal de Agricultura e Meio Ambiente e Secretaria Municipal de Administração e Planejamento. </w:t>
      </w:r>
    </w:p>
    <w:p w:rsidR="00C047BB" w:rsidRPr="00C047BB" w:rsidRDefault="00C047BB" w:rsidP="00C047BB">
      <w:pPr>
        <w:pStyle w:val="PargrafodaLista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t-BR"/>
        </w:rPr>
      </w:pPr>
    </w:p>
    <w:p w:rsidR="00C047BB" w:rsidRPr="00C047BB" w:rsidRDefault="00C047BB" w:rsidP="00C047B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47BB">
        <w:rPr>
          <w:rFonts w:ascii="Times New Roman" w:hAnsi="Times New Roman" w:cs="Times New Roman"/>
          <w:sz w:val="24"/>
          <w:szCs w:val="24"/>
        </w:rPr>
        <w:t xml:space="preserve">PROCESSO LEGISLATIVO Nº 02/2024, REFERENTE AO PROJETO DE LEI nº 02/2024, QUE:                                                                                                   </w:t>
      </w:r>
    </w:p>
    <w:p w:rsidR="00C047BB" w:rsidRDefault="00C047BB" w:rsidP="00C047BB">
      <w:pPr>
        <w:pStyle w:val="PargrafodaLista"/>
        <w:ind w:left="644"/>
        <w:rPr>
          <w:rFonts w:ascii="Times New Roman" w:hAnsi="Times New Roman"/>
          <w:b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  <w:r w:rsidRPr="00C047BB">
        <w:rPr>
          <w:rFonts w:ascii="Times New Roman" w:hAnsi="Times New Roman" w:cs="Times New Roman"/>
          <w:bCs/>
          <w:iCs/>
        </w:rPr>
        <w:t>Concede a revisão geral anual de que trata o inciso x do art. 37, da constituição federal aos servidores municipais e agentes p</w:t>
      </w:r>
      <w:r>
        <w:rPr>
          <w:rFonts w:ascii="Times New Roman" w:hAnsi="Times New Roman" w:cs="Times New Roman"/>
          <w:bCs/>
          <w:iCs/>
        </w:rPr>
        <w:t>olíticos do serviço público de Terra de A</w:t>
      </w:r>
      <w:r w:rsidRPr="00C047BB">
        <w:rPr>
          <w:rFonts w:ascii="Times New Roman" w:hAnsi="Times New Roman" w:cs="Times New Roman"/>
          <w:bCs/>
          <w:iCs/>
        </w:rPr>
        <w:t>reia.</w:t>
      </w: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734D70" w:rsidRPr="00407BF4" w:rsidRDefault="008412C9" w:rsidP="00407BF4">
      <w:pPr>
        <w:pStyle w:val="PargrafodaLista"/>
        <w:ind w:left="644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Sala de Comissões, dia 22</w:t>
      </w:r>
      <w:bookmarkStart w:id="0" w:name="_GoBack"/>
      <w:bookmarkEnd w:id="0"/>
      <w:r w:rsidR="00C047BB">
        <w:rPr>
          <w:rFonts w:ascii="Times New Roman" w:hAnsi="Times New Roman" w:cs="Times New Roman"/>
          <w:bCs/>
          <w:iCs/>
        </w:rPr>
        <w:t xml:space="preserve"> de janeiro de 2024.</w:t>
      </w:r>
    </w:p>
    <w:sectPr w:rsidR="00734D70" w:rsidRPr="00407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2318D"/>
    <w:multiLevelType w:val="hybridMultilevel"/>
    <w:tmpl w:val="5FC472F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F2763B"/>
    <w:multiLevelType w:val="hybridMultilevel"/>
    <w:tmpl w:val="A45CC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D71AD"/>
    <w:multiLevelType w:val="hybridMultilevel"/>
    <w:tmpl w:val="CACEE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26CF5"/>
    <w:multiLevelType w:val="hybridMultilevel"/>
    <w:tmpl w:val="81C4E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BB"/>
    <w:rsid w:val="00407BF4"/>
    <w:rsid w:val="00734D70"/>
    <w:rsid w:val="008412C9"/>
    <w:rsid w:val="00C0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2024-01-22T18:29:00Z</cp:lastPrinted>
  <dcterms:created xsi:type="dcterms:W3CDTF">2024-01-22T11:40:00Z</dcterms:created>
  <dcterms:modified xsi:type="dcterms:W3CDTF">2024-01-22T18:33:00Z</dcterms:modified>
</cp:coreProperties>
</file>