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CB" w:rsidRDefault="00336DCB" w:rsidP="00336DCB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36DCB" w:rsidRDefault="00336DCB" w:rsidP="00336DC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36DCB" w:rsidRDefault="00336DCB" w:rsidP="00336DCB">
      <w:pPr>
        <w:jc w:val="center"/>
        <w:rPr>
          <w:rFonts w:ascii="Arial" w:hAnsi="Arial" w:cs="Arial"/>
          <w:sz w:val="28"/>
          <w:szCs w:val="28"/>
        </w:rPr>
      </w:pPr>
    </w:p>
    <w:p w:rsidR="00336DCB" w:rsidRDefault="00336DCB" w:rsidP="00336DC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36DCB" w:rsidRDefault="00336DCB" w:rsidP="00336DCB">
      <w:pPr>
        <w:rPr>
          <w:rFonts w:ascii="Arial" w:hAnsi="Arial" w:cs="Arial"/>
          <w:sz w:val="28"/>
          <w:szCs w:val="28"/>
        </w:rPr>
      </w:pPr>
    </w:p>
    <w:p w:rsidR="00336DCB" w:rsidRDefault="00336DCB" w:rsidP="00336DCB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 w:rsidR="00B922A4"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 w:rsidR="00B922A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de outubro de 2022.</w:t>
      </w:r>
    </w:p>
    <w:p w:rsidR="00336DCB" w:rsidRDefault="00336DCB" w:rsidP="00336DCB">
      <w:pPr>
        <w:rPr>
          <w:rFonts w:ascii="Arial" w:hAnsi="Arial" w:cs="Arial"/>
        </w:rPr>
      </w:pPr>
    </w:p>
    <w:p w:rsidR="00336DCB" w:rsidRDefault="00336DCB" w:rsidP="0033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336DCB" w:rsidRDefault="00336DCB" w:rsidP="0033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336DCB" w:rsidRPr="00336DCB" w:rsidRDefault="00336DCB" w:rsidP="00336DCB">
      <w:pPr>
        <w:pStyle w:val="PargrafodaLista"/>
        <w:numPr>
          <w:ilvl w:val="0"/>
          <w:numId w:val="1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153</w:t>
      </w:r>
      <w:r>
        <w:rPr>
          <w:rFonts w:ascii="Times New Roman" w:hAnsi="Times New Roman" w:cs="Times New Roman"/>
          <w:sz w:val="28"/>
          <w:szCs w:val="28"/>
        </w:rPr>
        <w:t>/2022: Encaminha para essa Casa Le</w:t>
      </w:r>
      <w:r>
        <w:rPr>
          <w:rFonts w:ascii="Times New Roman" w:hAnsi="Times New Roman" w:cs="Times New Roman"/>
          <w:sz w:val="28"/>
          <w:szCs w:val="28"/>
        </w:rPr>
        <w:t xml:space="preserve">gislativa o seguinte Projeto de Lei e Lei Municipal: </w:t>
      </w:r>
    </w:p>
    <w:p w:rsidR="00336DCB" w:rsidRDefault="00336DCB" w:rsidP="00336DCB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Projeto de Lei nº 56/2022:</w:t>
      </w:r>
    </w:p>
    <w:p w:rsidR="00336DCB" w:rsidRDefault="00336DCB" w:rsidP="00336DCB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B922A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convocação dos aprovados no Processo Seletivo Simplificado Edital n° 001/2022, para as vagas autorizadas na Lei Municipal n° 2.577, de 16 de dezembro de 2020.</w:t>
      </w:r>
      <w:r w:rsidRPr="00B922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2A4" w:rsidRDefault="00B922A4" w:rsidP="00336DC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922A4" w:rsidRDefault="00B922A4" w:rsidP="00B922A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B922A4">
        <w:rPr>
          <w:rFonts w:ascii="Times New Roman" w:hAnsi="Times New Roman" w:cs="Times New Roman"/>
          <w:sz w:val="28"/>
          <w:szCs w:val="28"/>
        </w:rPr>
        <w:t xml:space="preserve">Lei nº 2.695/2022:                                                                                </w:t>
      </w:r>
      <w:r w:rsidRPr="00B922A4">
        <w:rPr>
          <w:rFonts w:ascii="Times New Roman" w:hAnsi="Times New Roman" w:cs="Times New Roman"/>
          <w:sz w:val="28"/>
          <w:szCs w:val="28"/>
        </w:rPr>
        <w:t>Autoriza o poder executivo a conceder incentivo à empresa LILI ANE VARGAS DE FREITAS, e dá outras providências.</w:t>
      </w:r>
    </w:p>
    <w:p w:rsidR="00B922A4" w:rsidRDefault="00B922A4" w:rsidP="00B922A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922A4" w:rsidRDefault="00B922A4" w:rsidP="00B922A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B922A4" w:rsidRDefault="00B922A4" w:rsidP="00B922A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B922A4" w:rsidRDefault="00B922A4" w:rsidP="00B922A4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B922A4" w:rsidRPr="00B922A4" w:rsidRDefault="00B922A4" w:rsidP="00B922A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22A4">
        <w:rPr>
          <w:rFonts w:ascii="Times New Roman" w:hAnsi="Times New Roman" w:cs="Times New Roman"/>
          <w:sz w:val="28"/>
          <w:szCs w:val="28"/>
        </w:rPr>
        <w:t xml:space="preserve">Votação: Projeto de Lei nº 53/2022: </w:t>
      </w:r>
    </w:p>
    <w:p w:rsidR="00B922A4" w:rsidRPr="00B922A4" w:rsidRDefault="00B922A4" w:rsidP="00B922A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22A4">
        <w:rPr>
          <w:rFonts w:ascii="Times New Roman" w:hAnsi="Times New Roman" w:cs="Times New Roman"/>
          <w:sz w:val="28"/>
          <w:szCs w:val="28"/>
          <w:shd w:val="clear" w:color="auto" w:fill="FFFFFF"/>
        </w:rPr>
        <w:t>Estabelece as Diretrizes Orçamentárias – LDO, para a elaboração da Lei Orçamentária para o exercício de 2023 e dá outras providências.</w:t>
      </w:r>
    </w:p>
    <w:p w:rsidR="00B922A4" w:rsidRPr="00B922A4" w:rsidRDefault="00B922A4" w:rsidP="00B922A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22A4" w:rsidRPr="00B922A4" w:rsidRDefault="00B922A4" w:rsidP="00B922A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22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55/2022: </w:t>
      </w:r>
    </w:p>
    <w:p w:rsidR="00B922A4" w:rsidRPr="00B922A4" w:rsidRDefault="00B922A4" w:rsidP="00336DCB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B922A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R$ 2.488.000,00 (dois milhões quatrocentos e oitenta e oito mil reais).</w:t>
      </w:r>
    </w:p>
    <w:p w:rsidR="00B922A4" w:rsidRPr="00B922A4" w:rsidRDefault="00B922A4" w:rsidP="00336DC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443A3" w:rsidRPr="00B922A4" w:rsidRDefault="00B922A4" w:rsidP="00B922A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2A4">
        <w:rPr>
          <w:rFonts w:ascii="Times New Roman" w:hAnsi="Times New Roman" w:cs="Times New Roman"/>
          <w:sz w:val="24"/>
          <w:szCs w:val="24"/>
        </w:rPr>
        <w:t>Sala de sessões, 31 de outubro de 2022.</w:t>
      </w:r>
    </w:p>
    <w:sectPr w:rsidR="006443A3" w:rsidRPr="00B92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86525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CB"/>
    <w:rsid w:val="00336DCB"/>
    <w:rsid w:val="006443A3"/>
    <w:rsid w:val="006C1BB4"/>
    <w:rsid w:val="00B922A4"/>
    <w:rsid w:val="00CB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DCB"/>
  </w:style>
  <w:style w:type="paragraph" w:styleId="Ttulo1">
    <w:name w:val="heading 1"/>
    <w:basedOn w:val="Normal"/>
    <w:next w:val="Normal"/>
    <w:link w:val="Ttulo1Char"/>
    <w:qFormat/>
    <w:rsid w:val="00336D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6DC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36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DCB"/>
  </w:style>
  <w:style w:type="paragraph" w:styleId="Ttulo1">
    <w:name w:val="heading 1"/>
    <w:basedOn w:val="Normal"/>
    <w:next w:val="Normal"/>
    <w:link w:val="Ttulo1Char"/>
    <w:qFormat/>
    <w:rsid w:val="00336D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6DC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36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2023-12-12T17:23:00Z</cp:lastPrinted>
  <dcterms:created xsi:type="dcterms:W3CDTF">2023-12-12T17:00:00Z</dcterms:created>
  <dcterms:modified xsi:type="dcterms:W3CDTF">2023-12-12T17:25:00Z</dcterms:modified>
</cp:coreProperties>
</file>