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CA" w:rsidRDefault="00C72ACA" w:rsidP="00C72ACA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C72ACA" w:rsidRDefault="00C72ACA" w:rsidP="00C72AC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C72ACA" w:rsidRDefault="00C72ACA" w:rsidP="00C72ACA">
      <w:pPr>
        <w:jc w:val="center"/>
        <w:rPr>
          <w:rFonts w:ascii="Arial" w:hAnsi="Arial" w:cs="Arial"/>
          <w:sz w:val="28"/>
          <w:szCs w:val="28"/>
        </w:rPr>
      </w:pPr>
    </w:p>
    <w:p w:rsidR="00C72ACA" w:rsidRDefault="00C72ACA" w:rsidP="00C72AC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C72ACA" w:rsidRDefault="00C72ACA" w:rsidP="00C72ACA">
      <w:pPr>
        <w:rPr>
          <w:rFonts w:ascii="Arial" w:hAnsi="Arial" w:cs="Arial"/>
          <w:sz w:val="28"/>
          <w:szCs w:val="28"/>
        </w:rPr>
      </w:pPr>
    </w:p>
    <w:p w:rsidR="00C72ACA" w:rsidRDefault="00C72ACA" w:rsidP="00C72ACA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21</w:t>
      </w:r>
      <w:r>
        <w:rPr>
          <w:rFonts w:ascii="Times New Roman" w:hAnsi="Times New Roman" w:cs="Times New Roman"/>
          <w:sz w:val="28"/>
          <w:szCs w:val="28"/>
        </w:rPr>
        <w:t xml:space="preserve"> de setembro de 2022.</w:t>
      </w:r>
    </w:p>
    <w:p w:rsidR="00C72ACA" w:rsidRDefault="00C72ACA" w:rsidP="00C72ACA">
      <w:pPr>
        <w:rPr>
          <w:rFonts w:ascii="Arial" w:hAnsi="Arial" w:cs="Arial"/>
        </w:rPr>
      </w:pPr>
    </w:p>
    <w:p w:rsidR="00C72ACA" w:rsidRDefault="00C72ACA" w:rsidP="00C72A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C72ACA" w:rsidRDefault="00C72ACA" w:rsidP="00C72A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2B6A09" w:rsidRPr="00C72ACA" w:rsidRDefault="00C72ACA" w:rsidP="00C72AC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72ACA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C72ACA">
        <w:rPr>
          <w:rFonts w:ascii="Times New Roman" w:hAnsi="Times New Roman" w:cs="Times New Roman"/>
          <w:sz w:val="28"/>
          <w:szCs w:val="28"/>
        </w:rPr>
        <w:t>GB nº 133</w:t>
      </w:r>
      <w:r w:rsidRPr="00C72ACA">
        <w:rPr>
          <w:rFonts w:ascii="Times New Roman" w:hAnsi="Times New Roman" w:cs="Times New Roman"/>
          <w:sz w:val="28"/>
          <w:szCs w:val="28"/>
        </w:rPr>
        <w:t xml:space="preserve">/2022: Encaminha para essa Casa Legislativa </w:t>
      </w:r>
      <w:r w:rsidRPr="00C72ACA">
        <w:rPr>
          <w:rFonts w:ascii="Times New Roman" w:hAnsi="Times New Roman" w:cs="Times New Roman"/>
          <w:sz w:val="28"/>
          <w:szCs w:val="28"/>
        </w:rPr>
        <w:t xml:space="preserve">as seguintes Leis Municipais. </w:t>
      </w:r>
    </w:p>
    <w:p w:rsidR="00C72ACA" w:rsidRPr="00C72ACA" w:rsidRDefault="00C72ACA" w:rsidP="00C72AC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72ACA">
        <w:rPr>
          <w:rFonts w:ascii="Times New Roman" w:hAnsi="Times New Roman" w:cs="Times New Roman"/>
          <w:sz w:val="28"/>
          <w:szCs w:val="28"/>
        </w:rPr>
        <w:t>Lei nº 2.688/2022:</w:t>
      </w:r>
    </w:p>
    <w:p w:rsidR="00C72ACA" w:rsidRPr="00C72ACA" w:rsidRDefault="00C72ACA" w:rsidP="00C72AC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72ACA">
        <w:rPr>
          <w:rFonts w:ascii="Times New Roman" w:hAnsi="Times New Roman" w:cs="Times New Roman"/>
          <w:sz w:val="28"/>
          <w:szCs w:val="28"/>
        </w:rPr>
        <w:t>Autoriza a convocação dos aprovados no Processo Seletivo Simplificado Edital nº 101/2022, para as vagas autorizadas na Lei Municipal nº </w:t>
      </w:r>
      <w:r w:rsidRPr="00C72ACA">
        <w:rPr>
          <w:rFonts w:ascii="Times New Roman" w:hAnsi="Times New Roman" w:cs="Times New Roman"/>
          <w:sz w:val="28"/>
          <w:szCs w:val="28"/>
        </w:rPr>
        <w:t>2.605</w:t>
      </w:r>
      <w:r w:rsidRPr="00C72ACA">
        <w:rPr>
          <w:rFonts w:ascii="Times New Roman" w:hAnsi="Times New Roman" w:cs="Times New Roman"/>
          <w:sz w:val="28"/>
          <w:szCs w:val="28"/>
        </w:rPr>
        <w:t> de 22 de junho de 2021.</w:t>
      </w:r>
    </w:p>
    <w:p w:rsidR="00C72ACA" w:rsidRPr="00C72ACA" w:rsidRDefault="00C72ACA" w:rsidP="00C72ACA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72ACA" w:rsidRPr="00C72ACA" w:rsidRDefault="00C72ACA" w:rsidP="00C72AC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72ACA">
        <w:rPr>
          <w:rFonts w:ascii="Times New Roman" w:hAnsi="Times New Roman" w:cs="Times New Roman"/>
          <w:sz w:val="28"/>
          <w:szCs w:val="28"/>
        </w:rPr>
        <w:t xml:space="preserve">Lei nº 2.689/2022: </w:t>
      </w:r>
    </w:p>
    <w:p w:rsidR="00C72ACA" w:rsidRDefault="00C72ACA" w:rsidP="00C72AC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CA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convocação dos aprovados no Processo Seletivo Simplificado Edital nº 93/2022, para as vagas autorizadas na Lei Municipal nº </w:t>
      </w:r>
      <w:r w:rsidRPr="00C72ACA">
        <w:rPr>
          <w:rFonts w:ascii="Times New Roman" w:hAnsi="Times New Roman" w:cs="Times New Roman"/>
          <w:sz w:val="28"/>
          <w:szCs w:val="28"/>
          <w:shd w:val="clear" w:color="auto" w:fill="FFFFFF"/>
        </w:rPr>
        <w:t>2.606</w:t>
      </w:r>
      <w:r w:rsidRPr="00C72ACA">
        <w:rPr>
          <w:rFonts w:ascii="Times New Roman" w:hAnsi="Times New Roman" w:cs="Times New Roman"/>
          <w:sz w:val="28"/>
          <w:szCs w:val="28"/>
          <w:shd w:val="clear" w:color="auto" w:fill="FFFFFF"/>
        </w:rPr>
        <w:t> de 06 de julho de 2021.</w:t>
      </w:r>
    </w:p>
    <w:p w:rsidR="00C72ACA" w:rsidRDefault="00C72ACA" w:rsidP="00C72AC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2ACA" w:rsidRPr="00C72ACA" w:rsidRDefault="00C72ACA" w:rsidP="00C72ACA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C72ACA">
        <w:rPr>
          <w:rFonts w:ascii="Arial" w:hAnsi="Arial" w:cs="Arial"/>
          <w:sz w:val="24"/>
          <w:szCs w:val="24"/>
          <w:shd w:val="clear" w:color="auto" w:fill="FFFFFF"/>
        </w:rPr>
        <w:t xml:space="preserve">ORDEM DO DIA: </w:t>
      </w:r>
    </w:p>
    <w:p w:rsidR="00C72ACA" w:rsidRDefault="00C72ACA" w:rsidP="00C72ACA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C72ACA">
        <w:rPr>
          <w:rFonts w:ascii="Arial" w:hAnsi="Arial" w:cs="Arial"/>
          <w:sz w:val="24"/>
          <w:szCs w:val="24"/>
          <w:shd w:val="clear" w:color="auto" w:fill="FFFFFF"/>
        </w:rPr>
        <w:t xml:space="preserve">DO EXECUTIVO MUNICIPAL: </w:t>
      </w:r>
    </w:p>
    <w:p w:rsidR="00C72ACA" w:rsidRDefault="00C72ACA" w:rsidP="00C72ACA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C72ACA" w:rsidRPr="0084783D" w:rsidRDefault="00C72ACA" w:rsidP="00C72AC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7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49/2022: </w:t>
      </w:r>
    </w:p>
    <w:p w:rsidR="00C72ACA" w:rsidRDefault="00C72ACA" w:rsidP="00C72AC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83D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</w:t>
      </w:r>
      <w:r w:rsidR="0084783D" w:rsidRPr="008478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4783D" w:rsidRDefault="0084783D" w:rsidP="00C72AC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783D" w:rsidRDefault="0084783D" w:rsidP="00C72AC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783D" w:rsidRDefault="0084783D" w:rsidP="00C72AC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783D" w:rsidRDefault="0084783D" w:rsidP="00C72AC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783D" w:rsidRDefault="0084783D" w:rsidP="00C72AC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783D" w:rsidRPr="0084783D" w:rsidRDefault="0084783D" w:rsidP="0084783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 w:rsidRPr="00847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Sala de sessão, 26 de setembro de </w:t>
      </w:r>
      <w:proofErr w:type="gramStart"/>
      <w:r w:rsidRPr="0084783D">
        <w:rPr>
          <w:rFonts w:ascii="Times New Roman" w:hAnsi="Times New Roman" w:cs="Times New Roman"/>
          <w:sz w:val="24"/>
          <w:szCs w:val="24"/>
          <w:shd w:val="clear" w:color="auto" w:fill="FFFFFF"/>
        </w:rPr>
        <w:t>2022</w:t>
      </w:r>
      <w:bookmarkEnd w:id="0"/>
      <w:proofErr w:type="gramEnd"/>
    </w:p>
    <w:sectPr w:rsidR="0084783D" w:rsidRPr="008478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76E0"/>
    <w:multiLevelType w:val="hybridMultilevel"/>
    <w:tmpl w:val="7766F6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ACA"/>
    <w:rsid w:val="002B6A09"/>
    <w:rsid w:val="00635E6F"/>
    <w:rsid w:val="0084783D"/>
    <w:rsid w:val="00C7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ACA"/>
  </w:style>
  <w:style w:type="paragraph" w:styleId="Ttulo1">
    <w:name w:val="heading 1"/>
    <w:basedOn w:val="Normal"/>
    <w:next w:val="Normal"/>
    <w:link w:val="Ttulo1Char"/>
    <w:qFormat/>
    <w:rsid w:val="00C72A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72AC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72ACA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C72A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ACA"/>
  </w:style>
  <w:style w:type="paragraph" w:styleId="Ttulo1">
    <w:name w:val="heading 1"/>
    <w:basedOn w:val="Normal"/>
    <w:next w:val="Normal"/>
    <w:link w:val="Ttulo1Char"/>
    <w:qFormat/>
    <w:rsid w:val="00C72A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72AC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72ACA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C72A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3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2023-12-01T17:31:00Z</cp:lastPrinted>
  <dcterms:created xsi:type="dcterms:W3CDTF">2023-12-01T17:18:00Z</dcterms:created>
  <dcterms:modified xsi:type="dcterms:W3CDTF">2023-12-01T17:32:00Z</dcterms:modified>
</cp:coreProperties>
</file>