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9" w:rsidRDefault="00A370C9" w:rsidP="00A370C9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370C9" w:rsidRDefault="00A370C9" w:rsidP="00A370C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370C9" w:rsidRDefault="00A370C9" w:rsidP="00A370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370C9" w:rsidRDefault="00A370C9" w:rsidP="00A370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A370C9" w:rsidRDefault="00A370C9" w:rsidP="00A370C9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17</w:t>
      </w:r>
      <w:r>
        <w:rPr>
          <w:rFonts w:ascii="Times New Roman" w:hAnsi="Times New Roman" w:cs="Times New Roman"/>
          <w:sz w:val="28"/>
          <w:szCs w:val="28"/>
        </w:rPr>
        <w:t xml:space="preserve"> de fevereiro de 2021</w:t>
      </w:r>
    </w:p>
    <w:p w:rsidR="00A370C9" w:rsidRDefault="00A370C9" w:rsidP="00A370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A370C9" w:rsidRDefault="00A370C9" w:rsidP="00A370C9">
      <w:pPr>
        <w:pStyle w:val="PargrafodaLista"/>
        <w:ind w:left="928"/>
      </w:pPr>
    </w:p>
    <w:p w:rsidR="00A370C9" w:rsidRDefault="00A370C9" w:rsidP="00A370C9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A370C9" w:rsidRDefault="00A370C9" w:rsidP="00A370C9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9D65D1" w:rsidRPr="00025DC3" w:rsidRDefault="00A370C9" w:rsidP="00A370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52</w:t>
      </w:r>
      <w:r>
        <w:rPr>
          <w:rFonts w:ascii="Times New Roman" w:hAnsi="Times New Roman" w:cs="Times New Roman"/>
          <w:sz w:val="28"/>
          <w:szCs w:val="28"/>
        </w:rPr>
        <w:t>/2021: Encamin</w:t>
      </w:r>
      <w:r>
        <w:rPr>
          <w:rFonts w:ascii="Times New Roman" w:hAnsi="Times New Roman" w:cs="Times New Roman"/>
          <w:sz w:val="28"/>
          <w:szCs w:val="28"/>
        </w:rPr>
        <w:t xml:space="preserve">ha para essa Casa Legislativa as </w:t>
      </w:r>
      <w:r w:rsidRPr="00025DC3">
        <w:rPr>
          <w:rFonts w:ascii="Times New Roman" w:hAnsi="Times New Roman" w:cs="Times New Roman"/>
          <w:sz w:val="28"/>
          <w:szCs w:val="28"/>
        </w:rPr>
        <w:t xml:space="preserve">seguintes Leis Municipais: </w:t>
      </w:r>
    </w:p>
    <w:p w:rsidR="00025DC3" w:rsidRPr="00025DC3" w:rsidRDefault="00A370C9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 xml:space="preserve">Lei nº </w:t>
      </w:r>
      <w:r w:rsidR="00025DC3" w:rsidRPr="00025DC3">
        <w:rPr>
          <w:rFonts w:ascii="Times New Roman" w:hAnsi="Times New Roman" w:cs="Times New Roman"/>
          <w:sz w:val="28"/>
          <w:szCs w:val="28"/>
        </w:rPr>
        <w:t xml:space="preserve">2.582/2021:                                                                                  </w:t>
      </w:r>
      <w:r w:rsidR="00025DC3" w:rsidRPr="00025DC3">
        <w:rPr>
          <w:rFonts w:ascii="Times New Roman" w:hAnsi="Times New Roman" w:cs="Times New Roman"/>
          <w:sz w:val="28"/>
          <w:szCs w:val="28"/>
        </w:rPr>
        <w:t>Dispõe sobre compensação de créditos tributários do Município com créditos de fornecedores, prestadores de serviço e executantes de obras, e dá outras providências.</w:t>
      </w:r>
    </w:p>
    <w:p w:rsidR="00025DC3" w:rsidRPr="00025DC3" w:rsidRDefault="00025DC3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25DC3" w:rsidRPr="00025DC3" w:rsidRDefault="00025DC3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 xml:space="preserve">Lei nº 2.583/2021:                                                                       </w:t>
      </w:r>
      <w:r w:rsidRPr="00025DC3">
        <w:rPr>
          <w:rFonts w:ascii="Times New Roman" w:hAnsi="Times New Roman" w:cs="Times New Roman"/>
          <w:sz w:val="28"/>
          <w:szCs w:val="28"/>
        </w:rPr>
        <w:t>Autoriza o Poder Executivo Municipal a realizar a abertura de Crédito adicional Especial no valor de R$ 13.964,54 (Treze Mil Novecentos e Sessenta e Quatro Reais e Cinquenta e Quatro Centavos), no orçamento vigente.</w:t>
      </w:r>
    </w:p>
    <w:p w:rsidR="00025DC3" w:rsidRDefault="00025DC3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25DC3" w:rsidRDefault="00025DC3" w:rsidP="00025D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Ofício nº 10/2021: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proofErr w:type="gramEnd"/>
      <w:r w:rsidRPr="00025DC3">
        <w:rPr>
          <w:rFonts w:ascii="Times New Roman" w:hAnsi="Times New Roman" w:cs="Times New Roman"/>
          <w:sz w:val="28"/>
          <w:szCs w:val="28"/>
        </w:rPr>
        <w:t>Envia convite para Audiência Pública, referente a apresentação das Metas Quadrimestrais do 3º Quadrimestre/2020, conforme determina o §4º do art. 9º, da Lei de Responsabilidade Fiscal</w:t>
      </w:r>
      <w:r w:rsidRPr="00025DC3">
        <w:rPr>
          <w:rFonts w:ascii="Times New Roman" w:hAnsi="Times New Roman" w:cs="Times New Roman"/>
          <w:sz w:val="28"/>
          <w:szCs w:val="28"/>
        </w:rPr>
        <w:t>.</w:t>
      </w:r>
    </w:p>
    <w:p w:rsidR="00025DC3" w:rsidRDefault="00025DC3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25DC3" w:rsidRPr="00D76BBC" w:rsidRDefault="00025DC3" w:rsidP="00025D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6BBC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76BBC">
        <w:rPr>
          <w:rFonts w:ascii="Times New Roman" w:hAnsi="Times New Roman" w:cs="Times New Roman"/>
          <w:sz w:val="28"/>
          <w:szCs w:val="28"/>
        </w:rPr>
        <w:t xml:space="preserve">GB nº 53/2021: Encaminha para essa Casa Legislativa os seguintes Projetos de Leis:                                                                        Projeto de Lei nº 10/2021:                                                                           </w:t>
      </w:r>
      <w:r w:rsidRPr="00D76BBC">
        <w:rPr>
          <w:rFonts w:ascii="Times New Roman" w:hAnsi="Times New Roman" w:cs="Times New Roman"/>
          <w:sz w:val="28"/>
          <w:szCs w:val="28"/>
        </w:rPr>
        <w:t>Altera o inciso I, do Art. 2º da Lei Municipal nº 2.428 de 18 de setembro de 2018</w:t>
      </w:r>
      <w:r w:rsidR="00D76BBC" w:rsidRPr="00D76BBC">
        <w:rPr>
          <w:rFonts w:ascii="Times New Roman" w:hAnsi="Times New Roman" w:cs="Times New Roman"/>
          <w:sz w:val="28"/>
          <w:szCs w:val="28"/>
        </w:rPr>
        <w:t>.</w:t>
      </w:r>
    </w:p>
    <w:p w:rsidR="00D76BBC" w:rsidRPr="00D76BBC" w:rsidRDefault="00D76BBC" w:rsidP="00D76BBC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t xml:space="preserve">Projeto de Lei nº 11/2021: </w:t>
      </w: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lastRenderedPageBreak/>
        <w:t>Altera o inciso I, do Art. 2º da Lei Municipal nº 2.526 de 10 de março de 2020</w:t>
      </w:r>
      <w:r w:rsidRPr="00D76BBC">
        <w:rPr>
          <w:rFonts w:ascii="Times New Roman" w:hAnsi="Times New Roman" w:cs="Times New Roman"/>
          <w:sz w:val="28"/>
          <w:szCs w:val="28"/>
        </w:rPr>
        <w:t>.</w:t>
      </w: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t xml:space="preserve">Projeto de Lei nº 12/2021: </w:t>
      </w: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t>Autoriza a contratação temporária de profissionais, seguindo a lista de aprovados do Processo Seletivo Simplificado Edital 92/2020, Edital de Homologação do Resultado Final 14/2021 e Processo Seletivo Simplificado Edital 03/2021, Edital de Homolog</w:t>
      </w:r>
      <w:r w:rsidRPr="00D76BBC">
        <w:rPr>
          <w:rFonts w:ascii="Times New Roman" w:hAnsi="Times New Roman" w:cs="Times New Roman"/>
          <w:sz w:val="28"/>
          <w:szCs w:val="28"/>
        </w:rPr>
        <w:t>ação do Resultado Final 13/2021.</w:t>
      </w: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t xml:space="preserve">Projeto de Lei nº 13/2021: </w:t>
      </w:r>
    </w:p>
    <w:p w:rsidR="00D76BBC" w:rsidRPr="00D76BBC" w:rsidRDefault="00D76BBC" w:rsidP="00D76BB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6BBC">
        <w:rPr>
          <w:rFonts w:ascii="Times New Roman" w:hAnsi="Times New Roman" w:cs="Times New Roman"/>
          <w:sz w:val="28"/>
          <w:szCs w:val="28"/>
        </w:rPr>
        <w:t>Altera o Art. 5º do Plano Municipal de Saneamento Básico (Lei nº 2.147/2013), e da outras providencias</w:t>
      </w:r>
      <w:r w:rsidRPr="00D76BBC">
        <w:rPr>
          <w:rFonts w:ascii="Times New Roman" w:hAnsi="Times New Roman" w:cs="Times New Roman"/>
          <w:sz w:val="28"/>
          <w:szCs w:val="28"/>
        </w:rPr>
        <w:t>.</w:t>
      </w:r>
    </w:p>
    <w:p w:rsidR="00025DC3" w:rsidRDefault="00025DC3" w:rsidP="00025DC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6BBC" w:rsidRDefault="00D76BBC" w:rsidP="00D76BBC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TRIBUNA LIVRE: </w:t>
      </w:r>
    </w:p>
    <w:p w:rsidR="00D76BBC" w:rsidRDefault="00D76BBC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  <w:r w:rsidRPr="003E6384">
        <w:rPr>
          <w:rFonts w:ascii="Times New Roman" w:hAnsi="Times New Roman" w:cs="Times New Roman"/>
          <w:sz w:val="28"/>
          <w:szCs w:val="28"/>
        </w:rPr>
        <w:t>Senhor Osvaldo de Mattos Sobrinho, com objetivo de apresentar o MGS e DIGISUS referente ao 3º Quadrimestre de 2020.</w:t>
      </w: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Default="003E6384" w:rsidP="00D76BBC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3E6384" w:rsidRPr="003E6384" w:rsidRDefault="003E6384" w:rsidP="003E638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3E6384">
        <w:rPr>
          <w:rFonts w:ascii="Times New Roman" w:hAnsi="Times New Roman" w:cs="Times New Roman"/>
          <w:sz w:val="24"/>
          <w:szCs w:val="28"/>
        </w:rPr>
        <w:t>Sala de sessões, 22 de fevereiro de 2021.</w:t>
      </w:r>
    </w:p>
    <w:bookmarkEnd w:id="0"/>
    <w:p w:rsidR="00025DC3" w:rsidRDefault="00025DC3" w:rsidP="00A370C9">
      <w:pPr>
        <w:pStyle w:val="PargrafodaLista"/>
        <w:ind w:left="928"/>
      </w:pPr>
    </w:p>
    <w:sectPr w:rsidR="00025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16EA78E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C9"/>
    <w:rsid w:val="00025DC3"/>
    <w:rsid w:val="003E6384"/>
    <w:rsid w:val="009D65D1"/>
    <w:rsid w:val="00A370C9"/>
    <w:rsid w:val="00D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9"/>
  </w:style>
  <w:style w:type="paragraph" w:styleId="Ttulo1">
    <w:name w:val="heading 1"/>
    <w:basedOn w:val="Normal"/>
    <w:next w:val="Normal"/>
    <w:link w:val="Ttulo1Char"/>
    <w:qFormat/>
    <w:rsid w:val="00A370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0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9"/>
  </w:style>
  <w:style w:type="paragraph" w:styleId="Ttulo1">
    <w:name w:val="heading 1"/>
    <w:basedOn w:val="Normal"/>
    <w:next w:val="Normal"/>
    <w:link w:val="Ttulo1Char"/>
    <w:qFormat/>
    <w:rsid w:val="00A370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0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2023-12-19T16:13:00Z</dcterms:created>
  <dcterms:modified xsi:type="dcterms:W3CDTF">2023-12-19T18:40:00Z</dcterms:modified>
</cp:coreProperties>
</file>