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4C" w:rsidRDefault="002B324C" w:rsidP="002B324C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B324C" w:rsidRDefault="002B324C" w:rsidP="002B324C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B324C" w:rsidRDefault="002B324C" w:rsidP="002B324C">
      <w:pPr>
        <w:jc w:val="center"/>
        <w:rPr>
          <w:rFonts w:ascii="Arial" w:hAnsi="Arial" w:cs="Arial"/>
          <w:sz w:val="28"/>
          <w:szCs w:val="28"/>
        </w:rPr>
      </w:pPr>
    </w:p>
    <w:p w:rsidR="002B324C" w:rsidRDefault="002B324C" w:rsidP="002B324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PAUTA DOS PROCESSOS LEGISLATIVOS DA REUNIÃO ORDINÁRIA DA COMISSÃO PERMANENTE DE ORÇAMENTO E FINANÇAS </w:t>
      </w:r>
    </w:p>
    <w:p w:rsidR="002B324C" w:rsidRDefault="002B324C" w:rsidP="002B324C">
      <w:pPr>
        <w:jc w:val="center"/>
        <w:rPr>
          <w:rFonts w:ascii="Arial" w:hAnsi="Arial" w:cs="Arial"/>
          <w:sz w:val="28"/>
          <w:szCs w:val="28"/>
        </w:rPr>
      </w:pPr>
    </w:p>
    <w:p w:rsidR="002B324C" w:rsidRDefault="002B324C" w:rsidP="002B324C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2B324C" w:rsidRDefault="002B324C" w:rsidP="002B324C">
      <w:pPr>
        <w:rPr>
          <w:rFonts w:ascii="Arial" w:hAnsi="Arial" w:cs="Arial"/>
        </w:rPr>
      </w:pPr>
    </w:p>
    <w:p w:rsidR="002B324C" w:rsidRDefault="002B324C" w:rsidP="002B324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56638" w:rsidRDefault="00856638" w:rsidP="0085663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20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856638" w:rsidRDefault="00856638" w:rsidP="0085663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856638" w:rsidRPr="00856638" w:rsidRDefault="00856638" w:rsidP="00856638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6638">
        <w:rPr>
          <w:rFonts w:ascii="Times New Roman" w:hAnsi="Times New Roman" w:cs="Times New Roman"/>
          <w:sz w:val="24"/>
          <w:szCs w:val="24"/>
          <w:shd w:val="clear" w:color="auto" w:fill="FFFFFF"/>
        </w:rPr>
        <w:t>Dispõe sobre o regime de previdência complementar – RPC no âmbito do município de terra de areia e dá outras providências</w:t>
      </w:r>
      <w:r w:rsidRPr="0085663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56638" w:rsidRPr="00856638" w:rsidRDefault="00856638" w:rsidP="0085663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B324C" w:rsidRDefault="002B324C" w:rsidP="002B324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22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22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2B324C" w:rsidRDefault="002B324C" w:rsidP="002B324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B324C" w:rsidRPr="002B324C" w:rsidRDefault="002B324C" w:rsidP="002B324C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2B324C">
        <w:rPr>
          <w:rFonts w:ascii="Times New Roman" w:hAnsi="Times New Roman" w:cs="Times New Roman"/>
          <w:sz w:val="24"/>
          <w:szCs w:val="24"/>
          <w:shd w:val="clear" w:color="auto" w:fill="FFFFFF"/>
        </w:rPr>
        <w:t>Institui o Programa de Descarte de Livros Didáticos Inservíveis no âmbito da Rede Municipal de Educação.</w:t>
      </w:r>
    </w:p>
    <w:p w:rsidR="002B324C" w:rsidRDefault="002B324C" w:rsidP="002B324C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2B324C" w:rsidRDefault="002B324C" w:rsidP="002B324C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23</w:t>
      </w:r>
      <w:r>
        <w:rPr>
          <w:rFonts w:ascii="Times New Roman" w:hAnsi="Times New Roman" w:cs="Times New Roman"/>
          <w:sz w:val="24"/>
          <w:szCs w:val="24"/>
        </w:rPr>
        <w:t>/2022, R</w:t>
      </w:r>
      <w:r>
        <w:rPr>
          <w:rFonts w:ascii="Times New Roman" w:hAnsi="Times New Roman" w:cs="Times New Roman"/>
          <w:sz w:val="24"/>
          <w:szCs w:val="24"/>
        </w:rPr>
        <w:t>EFERENTE AO PROJETO DE LEI nº 23</w:t>
      </w:r>
      <w:r>
        <w:rPr>
          <w:rFonts w:ascii="Times New Roman" w:hAnsi="Times New Roman" w:cs="Times New Roman"/>
          <w:sz w:val="24"/>
          <w:szCs w:val="24"/>
        </w:rPr>
        <w:t>/2022, QUE:</w:t>
      </w:r>
    </w:p>
    <w:p w:rsidR="002B324C" w:rsidRPr="002B324C" w:rsidRDefault="002B324C" w:rsidP="002B324C">
      <w:pPr>
        <w:ind w:left="709"/>
        <w:rPr>
          <w:rFonts w:ascii="Times New Roman" w:hAnsi="Times New Roman" w:cs="Times New Roman"/>
          <w:sz w:val="24"/>
          <w:szCs w:val="24"/>
        </w:rPr>
      </w:pPr>
      <w:r w:rsidRPr="002B324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Inclui o Parágrafo único ao Art. 18 e revoga o Art. 19 da Lei Municipal 2.150 de 30 de dezembro de 2013, que estabelece o novo Plano de Carreira dos Servidores do Município de Terra de Areia, consolida a legislação do quadro de cargos e funções públicas do município e dá outras </w:t>
      </w:r>
      <w:proofErr w:type="gramStart"/>
      <w:r w:rsidRPr="002B324C">
        <w:rPr>
          <w:rFonts w:ascii="Times New Roman" w:hAnsi="Times New Roman" w:cs="Times New Roman"/>
          <w:sz w:val="24"/>
          <w:szCs w:val="24"/>
          <w:shd w:val="clear" w:color="auto" w:fill="FFFFFF"/>
        </w:rPr>
        <w:t>providências</w:t>
      </w:r>
      <w:proofErr w:type="gramEnd"/>
      <w:r w:rsidRPr="002B324C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2B324C" w:rsidRDefault="002B324C" w:rsidP="002B324C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324C" w:rsidRDefault="002B324C" w:rsidP="002B324C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2B324C" w:rsidRDefault="002B324C" w:rsidP="002B324C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2B324C" w:rsidRDefault="002B324C" w:rsidP="002B324C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2B324C" w:rsidRDefault="002B324C" w:rsidP="002B324C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AF086A" w:rsidRDefault="002B324C" w:rsidP="00856638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Sala de Comissões, dia 04 de julho de </w:t>
      </w:r>
      <w:proofErr w:type="gramStart"/>
      <w:r>
        <w:rPr>
          <w:rFonts w:ascii="Times New Roman" w:hAnsi="Times New Roman" w:cs="Times New Roman"/>
          <w:sz w:val="24"/>
          <w:szCs w:val="24"/>
        </w:rPr>
        <w:t>2022</w:t>
      </w:r>
      <w:bookmarkEnd w:id="0"/>
      <w:proofErr w:type="gramEnd"/>
    </w:p>
    <w:sectPr w:rsidR="00AF08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4C"/>
    <w:rsid w:val="002B324C"/>
    <w:rsid w:val="00856638"/>
    <w:rsid w:val="00AF086A"/>
    <w:rsid w:val="00D4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24C"/>
  </w:style>
  <w:style w:type="paragraph" w:styleId="Ttulo1">
    <w:name w:val="heading 1"/>
    <w:basedOn w:val="Normal"/>
    <w:next w:val="Normal"/>
    <w:link w:val="Ttulo1Char"/>
    <w:qFormat/>
    <w:rsid w:val="002B32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B324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B324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B32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324C"/>
  </w:style>
  <w:style w:type="paragraph" w:styleId="Ttulo1">
    <w:name w:val="heading 1"/>
    <w:basedOn w:val="Normal"/>
    <w:next w:val="Normal"/>
    <w:link w:val="Ttulo1Char"/>
    <w:qFormat/>
    <w:rsid w:val="002B32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B324C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B324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2B3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2023-11-28T16:14:00Z</cp:lastPrinted>
  <dcterms:created xsi:type="dcterms:W3CDTF">2023-11-28T16:00:00Z</dcterms:created>
  <dcterms:modified xsi:type="dcterms:W3CDTF">2023-11-28T16:15:00Z</dcterms:modified>
</cp:coreProperties>
</file>