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294" w:rsidRDefault="00832294" w:rsidP="00832294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832294" w:rsidRDefault="00832294" w:rsidP="00832294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832294" w:rsidRDefault="00832294" w:rsidP="00832294">
      <w:pPr>
        <w:rPr>
          <w:rFonts w:ascii="Arial" w:hAnsi="Arial" w:cs="Arial"/>
          <w:sz w:val="28"/>
          <w:szCs w:val="28"/>
        </w:rPr>
      </w:pPr>
    </w:p>
    <w:p w:rsidR="00832294" w:rsidRDefault="00832294" w:rsidP="0083229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832294" w:rsidRDefault="00832294" w:rsidP="00832294">
      <w:pPr>
        <w:jc w:val="center"/>
        <w:rPr>
          <w:rFonts w:ascii="Arial" w:hAnsi="Arial" w:cs="Arial"/>
          <w:sz w:val="28"/>
          <w:szCs w:val="28"/>
        </w:rPr>
      </w:pPr>
    </w:p>
    <w:p w:rsidR="00832294" w:rsidRDefault="00832294" w:rsidP="00832294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11 de julho de 2022.</w:t>
      </w:r>
    </w:p>
    <w:p w:rsidR="00832294" w:rsidRDefault="00832294" w:rsidP="00832294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Extraordinária do dia 20 de julho de 2022.</w:t>
      </w:r>
    </w:p>
    <w:p w:rsidR="00832294" w:rsidRDefault="00832294" w:rsidP="00832294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Extraordinária do dia 22 de julho de 2022.</w:t>
      </w:r>
    </w:p>
    <w:p w:rsidR="00832294" w:rsidRPr="00832294" w:rsidRDefault="00832294" w:rsidP="00832294">
      <w:pPr>
        <w:pStyle w:val="PargrafodaLista"/>
        <w:rPr>
          <w:rFonts w:ascii="Arial" w:hAnsi="Arial" w:cs="Arial"/>
          <w:sz w:val="28"/>
          <w:szCs w:val="28"/>
        </w:rPr>
      </w:pPr>
    </w:p>
    <w:p w:rsidR="00832294" w:rsidRDefault="00832294" w:rsidP="00832294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832294" w:rsidRDefault="00832294" w:rsidP="008322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EXECUTIVO MUNICIPAL:</w:t>
      </w:r>
    </w:p>
    <w:p w:rsidR="00832294" w:rsidRDefault="00832294" w:rsidP="00832294">
      <w:pPr>
        <w:pStyle w:val="PargrafodaLista"/>
        <w:numPr>
          <w:ilvl w:val="0"/>
          <w:numId w:val="6"/>
        </w:numPr>
        <w:ind w:left="284" w:hanging="1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GB nº 98/2022. Encaminhando para essa Casa Legislativa as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seguintes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Leis Municipais: </w:t>
      </w:r>
    </w:p>
    <w:p w:rsidR="00832294" w:rsidRDefault="00832294" w:rsidP="00832294">
      <w:pPr>
        <w:pStyle w:val="PargrafodaLista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A7016" w:rsidRPr="000C5325" w:rsidRDefault="000C5325" w:rsidP="006A7016">
      <w:pPr>
        <w:pStyle w:val="PargrafodaLista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Lei nº 2.663/2022</w:t>
      </w:r>
      <w:r w:rsidR="006A70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                                                                             </w:t>
      </w:r>
      <w:r w:rsidR="006A7016" w:rsidRPr="000C5325">
        <w:rPr>
          <w:rFonts w:ascii="Times New Roman" w:hAnsi="Times New Roman" w:cs="Times New Roman"/>
          <w:sz w:val="28"/>
          <w:szCs w:val="28"/>
        </w:rPr>
        <w:t>Autoriza o poder executivo municipal a firmar convênio com o Município de Três Forquilhas.</w:t>
      </w:r>
    </w:p>
    <w:p w:rsidR="006A7016" w:rsidRPr="000C5325" w:rsidRDefault="006A7016" w:rsidP="00832294">
      <w:pPr>
        <w:pStyle w:val="PargrafodaLista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A7016" w:rsidRPr="000C5325" w:rsidRDefault="000C5325" w:rsidP="006A7016">
      <w:pPr>
        <w:pStyle w:val="PargrafodaLista"/>
        <w:ind w:left="284"/>
        <w:rPr>
          <w:rFonts w:ascii="Times New Roman" w:hAnsi="Times New Roman" w:cs="Times New Roman"/>
          <w:sz w:val="28"/>
          <w:szCs w:val="28"/>
        </w:rPr>
      </w:pPr>
      <w:r w:rsidRPr="000C5325">
        <w:rPr>
          <w:rFonts w:ascii="Times New Roman" w:hAnsi="Times New Roman" w:cs="Times New Roman"/>
          <w:sz w:val="28"/>
          <w:szCs w:val="28"/>
          <w:shd w:val="clear" w:color="auto" w:fill="FFFFFF"/>
        </w:rPr>
        <w:t>Lei nº 2.664/2022</w:t>
      </w:r>
      <w:r w:rsidR="006A7016" w:rsidRPr="000C53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                                                                                          </w:t>
      </w:r>
      <w:r w:rsidR="006A7016" w:rsidRPr="000C5325">
        <w:rPr>
          <w:rFonts w:ascii="Times New Roman" w:hAnsi="Times New Roman" w:cs="Times New Roman"/>
          <w:sz w:val="28"/>
          <w:szCs w:val="28"/>
        </w:rPr>
        <w:t>Altera o art.69, da lei municipal 855 de 10 de maio de 2000, que dispõe sobre o regime jurídico dos servidores municipais e dá outras providências.</w:t>
      </w:r>
    </w:p>
    <w:p w:rsidR="006A7016" w:rsidRPr="000C5325" w:rsidRDefault="006A7016" w:rsidP="006A7016">
      <w:pPr>
        <w:pStyle w:val="PargrafodaLista"/>
        <w:ind w:left="284"/>
        <w:rPr>
          <w:rFonts w:ascii="Times New Roman" w:hAnsi="Times New Roman" w:cs="Times New Roman"/>
          <w:sz w:val="28"/>
          <w:szCs w:val="28"/>
        </w:rPr>
      </w:pPr>
    </w:p>
    <w:p w:rsidR="006A7016" w:rsidRPr="000C5325" w:rsidRDefault="000C5325" w:rsidP="000C5325">
      <w:pPr>
        <w:pStyle w:val="PargrafodaLista"/>
        <w:ind w:left="284"/>
        <w:rPr>
          <w:rFonts w:ascii="Times New Roman" w:hAnsi="Times New Roman" w:cs="Times New Roman"/>
          <w:sz w:val="28"/>
          <w:szCs w:val="28"/>
        </w:rPr>
      </w:pPr>
      <w:r w:rsidRPr="000C5325">
        <w:rPr>
          <w:rFonts w:ascii="Times New Roman" w:hAnsi="Times New Roman" w:cs="Times New Roman"/>
          <w:sz w:val="28"/>
          <w:szCs w:val="28"/>
        </w:rPr>
        <w:t xml:space="preserve">Lei nº 2.665/2022:                                                                               Autoriza a abertura de crédito especial no valor total de </w:t>
      </w:r>
      <w:proofErr w:type="gramStart"/>
      <w:r w:rsidRPr="000C5325">
        <w:rPr>
          <w:rFonts w:ascii="Times New Roman" w:hAnsi="Times New Roman" w:cs="Times New Roman"/>
          <w:sz w:val="28"/>
          <w:szCs w:val="28"/>
        </w:rPr>
        <w:t>r$</w:t>
      </w:r>
      <w:proofErr w:type="gramEnd"/>
      <w:r w:rsidRPr="000C5325">
        <w:rPr>
          <w:rFonts w:ascii="Times New Roman" w:hAnsi="Times New Roman" w:cs="Times New Roman"/>
          <w:sz w:val="28"/>
          <w:szCs w:val="28"/>
        </w:rPr>
        <w:t xml:space="preserve"> 330.336,93(trezentos e trinta mil trezentos e trinta e seis reais e noventa e três centavos).</w:t>
      </w:r>
    </w:p>
    <w:p w:rsidR="000C5325" w:rsidRPr="000C5325" w:rsidRDefault="000C5325" w:rsidP="000C5325">
      <w:pPr>
        <w:pStyle w:val="PargrafodaLista"/>
        <w:ind w:left="284"/>
        <w:rPr>
          <w:rFonts w:ascii="Times New Roman" w:hAnsi="Times New Roman" w:cs="Times New Roman"/>
          <w:sz w:val="28"/>
          <w:szCs w:val="28"/>
        </w:rPr>
      </w:pPr>
    </w:p>
    <w:p w:rsidR="000C5325" w:rsidRPr="000C5325" w:rsidRDefault="000C5325" w:rsidP="000C5325">
      <w:pPr>
        <w:pStyle w:val="PargrafodaLista"/>
        <w:ind w:left="284"/>
        <w:rPr>
          <w:rFonts w:ascii="Times New Roman" w:hAnsi="Times New Roman" w:cs="Times New Roman"/>
          <w:sz w:val="28"/>
          <w:szCs w:val="28"/>
        </w:rPr>
      </w:pPr>
      <w:r w:rsidRPr="000C5325">
        <w:rPr>
          <w:rFonts w:ascii="Times New Roman" w:hAnsi="Times New Roman" w:cs="Times New Roman"/>
          <w:sz w:val="28"/>
          <w:szCs w:val="28"/>
        </w:rPr>
        <w:t>Lei nº 2.666/2022:                                                                                Autoriza a abertura de crédito Especial no valor total de R$ 78.557,07 (Setenta e Oito Mil Quinhentos e Cinquenta e Sete Reais e Sete Centavos).</w:t>
      </w:r>
    </w:p>
    <w:p w:rsidR="000C5325" w:rsidRPr="000C5325" w:rsidRDefault="000C5325" w:rsidP="000C5325">
      <w:pPr>
        <w:pStyle w:val="PargrafodaLista"/>
        <w:ind w:left="284"/>
        <w:rPr>
          <w:rFonts w:ascii="Times New Roman" w:hAnsi="Times New Roman" w:cs="Times New Roman"/>
          <w:sz w:val="28"/>
          <w:szCs w:val="28"/>
        </w:rPr>
      </w:pPr>
      <w:r w:rsidRPr="000C5325">
        <w:rPr>
          <w:rFonts w:ascii="Times New Roman" w:hAnsi="Times New Roman" w:cs="Times New Roman"/>
          <w:sz w:val="28"/>
          <w:szCs w:val="28"/>
        </w:rPr>
        <w:t xml:space="preserve">Lei nº 2.667/2022: </w:t>
      </w:r>
    </w:p>
    <w:p w:rsidR="000C5325" w:rsidRPr="000C5325" w:rsidRDefault="000C5325" w:rsidP="000C5325">
      <w:pPr>
        <w:pStyle w:val="PargrafodaLista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532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Autoriza a abertura de crédito Especial no valor total de R$ 118.323,82 (Cento e Dezoito Mil Trezentos e Vinte e Três Reais e Oitenta e Dois Centavos).</w:t>
      </w:r>
    </w:p>
    <w:p w:rsidR="000C5325" w:rsidRDefault="000C5325" w:rsidP="000C5325">
      <w:pPr>
        <w:pStyle w:val="PargrafodaLista"/>
        <w:ind w:left="284"/>
        <w:rPr>
          <w:rFonts w:ascii="Myriad Pro Semibold" w:hAnsi="Myriad Pro Semibold"/>
          <w:color w:val="333333"/>
          <w:sz w:val="30"/>
          <w:szCs w:val="30"/>
          <w:shd w:val="clear" w:color="auto" w:fill="FFFFFF"/>
        </w:rPr>
      </w:pPr>
    </w:p>
    <w:p w:rsidR="000C5325" w:rsidRPr="000C5325" w:rsidRDefault="000C5325" w:rsidP="000C5325">
      <w:pPr>
        <w:pStyle w:val="PargrafodaLista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5325">
        <w:rPr>
          <w:rFonts w:ascii="Times New Roman" w:hAnsi="Times New Roman" w:cs="Times New Roman"/>
          <w:sz w:val="28"/>
          <w:szCs w:val="28"/>
          <w:shd w:val="clear" w:color="auto" w:fill="FFFFFF"/>
        </w:rPr>
        <w:t>Lei nº 2668/2022:</w:t>
      </w:r>
    </w:p>
    <w:p w:rsidR="000C5325" w:rsidRPr="000C5325" w:rsidRDefault="000C5325" w:rsidP="000C5325">
      <w:pPr>
        <w:pStyle w:val="PargrafodaLista"/>
        <w:ind w:left="284"/>
        <w:rPr>
          <w:rFonts w:ascii="Times New Roman" w:hAnsi="Times New Roman" w:cs="Times New Roman"/>
          <w:sz w:val="28"/>
          <w:szCs w:val="28"/>
        </w:rPr>
      </w:pPr>
      <w:r w:rsidRPr="000C5325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profissional para atuar na Secretaria Municipal de Educação.</w:t>
      </w:r>
    </w:p>
    <w:p w:rsidR="000C5325" w:rsidRPr="000C5325" w:rsidRDefault="000C5325" w:rsidP="000C5325">
      <w:pPr>
        <w:pStyle w:val="PargrafodaLista"/>
        <w:ind w:left="284"/>
        <w:rPr>
          <w:rFonts w:ascii="Times New Roman" w:hAnsi="Times New Roman" w:cs="Times New Roman"/>
          <w:sz w:val="28"/>
          <w:szCs w:val="28"/>
        </w:rPr>
      </w:pPr>
    </w:p>
    <w:p w:rsidR="006A7016" w:rsidRDefault="000340EA" w:rsidP="005451E1">
      <w:pPr>
        <w:pStyle w:val="PargrafodaLista"/>
        <w:numPr>
          <w:ilvl w:val="0"/>
          <w:numId w:val="6"/>
        </w:numPr>
        <w:ind w:left="284" w:hanging="1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GB nº 101/2022: Encaminha para essa Casa Legislativa a seguinte Lei Municipal nº 2.669/2022: </w:t>
      </w:r>
    </w:p>
    <w:p w:rsidR="005451E1" w:rsidRPr="005451E1" w:rsidRDefault="005451E1" w:rsidP="005451E1">
      <w:pPr>
        <w:pStyle w:val="PargrafodaLista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51E1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abertura de crédito Especial no valor total de R$ R$ 5.000,00 (Cinco Mil Reais).</w:t>
      </w:r>
    </w:p>
    <w:p w:rsidR="006A7016" w:rsidRDefault="006A7016" w:rsidP="00832294">
      <w:pPr>
        <w:pStyle w:val="PargrafodaLista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451E1" w:rsidRDefault="005451E1" w:rsidP="00832294">
      <w:pPr>
        <w:pStyle w:val="PargrafodaLista"/>
        <w:ind w:left="284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DO LEGISLATIVO MUNICIPAL: </w:t>
      </w:r>
    </w:p>
    <w:p w:rsidR="005451E1" w:rsidRDefault="005451E1" w:rsidP="00832294">
      <w:pPr>
        <w:pStyle w:val="PargrafodaLista"/>
        <w:ind w:left="284"/>
        <w:rPr>
          <w:rFonts w:ascii="Arial" w:hAnsi="Arial" w:cs="Arial"/>
          <w:sz w:val="24"/>
          <w:szCs w:val="24"/>
          <w:shd w:val="clear" w:color="auto" w:fill="FFFFFF"/>
        </w:rPr>
      </w:pPr>
    </w:p>
    <w:p w:rsidR="005451E1" w:rsidRPr="005451E1" w:rsidRDefault="005451E1" w:rsidP="005451E1">
      <w:pPr>
        <w:pStyle w:val="PargrafodaLista"/>
        <w:numPr>
          <w:ilvl w:val="0"/>
          <w:numId w:val="6"/>
        </w:numPr>
        <w:ind w:left="284" w:hanging="1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51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Pedido de Indicação: </w:t>
      </w:r>
    </w:p>
    <w:p w:rsidR="005451E1" w:rsidRPr="005451E1" w:rsidRDefault="005451E1" w:rsidP="005451E1">
      <w:pPr>
        <w:pStyle w:val="PargrafodaLista"/>
        <w:ind w:left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51E1">
        <w:rPr>
          <w:rFonts w:ascii="Times New Roman" w:hAnsi="Times New Roman" w:cs="Times New Roman"/>
          <w:sz w:val="28"/>
          <w:szCs w:val="28"/>
        </w:rPr>
        <w:t>Que seja encaminhado ao Legislativo Municipal, para apreciação e votação dos Vereadores, uma complicação e nova redação do Código Tributário, Plano Diretor e Estatuto do Servidor Público; bem como seja elaborado o novo Código de Obras e novo Código de Posturas Municipal.</w:t>
      </w:r>
    </w:p>
    <w:p w:rsidR="005451E1" w:rsidRPr="005451E1" w:rsidRDefault="005451E1" w:rsidP="00832294">
      <w:pPr>
        <w:pStyle w:val="PargrafodaLista"/>
        <w:ind w:left="284"/>
        <w:rPr>
          <w:rFonts w:ascii="Arial" w:hAnsi="Arial" w:cs="Arial"/>
          <w:sz w:val="24"/>
          <w:szCs w:val="24"/>
          <w:shd w:val="clear" w:color="auto" w:fill="FFFFFF"/>
        </w:rPr>
      </w:pPr>
    </w:p>
    <w:p w:rsidR="00832294" w:rsidRDefault="00832294" w:rsidP="0083229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2294" w:rsidRDefault="00832294" w:rsidP="0083229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2294" w:rsidRDefault="00832294" w:rsidP="0083229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2294" w:rsidRDefault="00832294" w:rsidP="0083229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2294" w:rsidRDefault="00832294" w:rsidP="0083229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2294" w:rsidRDefault="00832294" w:rsidP="0083229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2294" w:rsidRDefault="00832294" w:rsidP="0083229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2294" w:rsidRDefault="00832294" w:rsidP="0083229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2294" w:rsidRDefault="00832294" w:rsidP="0083229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2294" w:rsidRDefault="00832294" w:rsidP="0083229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2294" w:rsidRDefault="00832294" w:rsidP="0083229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2294" w:rsidRDefault="00832294" w:rsidP="0083229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451E1" w:rsidRDefault="005451E1" w:rsidP="00832294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451E1" w:rsidRDefault="005451E1" w:rsidP="00832294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32294" w:rsidRDefault="005451E1" w:rsidP="0083229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Sala de sessão, dia 01 de agosto</w:t>
      </w:r>
      <w:r w:rsidR="008322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2022.</w:t>
      </w:r>
    </w:p>
    <w:p w:rsidR="00F109CE" w:rsidRDefault="00F109CE"/>
    <w:sectPr w:rsidR="00F109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 Semi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10FFF"/>
    <w:multiLevelType w:val="hybridMultilevel"/>
    <w:tmpl w:val="DB0867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F2E14"/>
    <w:multiLevelType w:val="hybridMultilevel"/>
    <w:tmpl w:val="F16EA792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D194D"/>
    <w:multiLevelType w:val="hybridMultilevel"/>
    <w:tmpl w:val="9DC8B06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7113261"/>
    <w:multiLevelType w:val="hybridMultilevel"/>
    <w:tmpl w:val="3C504B6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7198333C"/>
    <w:multiLevelType w:val="hybridMultilevel"/>
    <w:tmpl w:val="47B0B9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294"/>
    <w:rsid w:val="000340EA"/>
    <w:rsid w:val="000C5325"/>
    <w:rsid w:val="005451E1"/>
    <w:rsid w:val="006A7016"/>
    <w:rsid w:val="007F45F1"/>
    <w:rsid w:val="00832294"/>
    <w:rsid w:val="00F1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294"/>
  </w:style>
  <w:style w:type="paragraph" w:styleId="Ttulo1">
    <w:name w:val="heading 1"/>
    <w:basedOn w:val="Normal"/>
    <w:next w:val="Normal"/>
    <w:link w:val="Ttulo1Char"/>
    <w:qFormat/>
    <w:rsid w:val="0083229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3229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32294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6A70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294"/>
  </w:style>
  <w:style w:type="paragraph" w:styleId="Ttulo1">
    <w:name w:val="heading 1"/>
    <w:basedOn w:val="Normal"/>
    <w:next w:val="Normal"/>
    <w:link w:val="Ttulo1Char"/>
    <w:qFormat/>
    <w:rsid w:val="0083229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3229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32294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6A70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346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2023-11-30T19:23:00Z</cp:lastPrinted>
  <dcterms:created xsi:type="dcterms:W3CDTF">2023-11-20T15:51:00Z</dcterms:created>
  <dcterms:modified xsi:type="dcterms:W3CDTF">2023-11-30T19:23:00Z</dcterms:modified>
</cp:coreProperties>
</file>