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3AD" w:rsidRDefault="003503AD" w:rsidP="003503AD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503AD" w:rsidRDefault="003503AD" w:rsidP="003503AD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503AD" w:rsidRDefault="003503AD" w:rsidP="003503AD">
      <w:pPr>
        <w:jc w:val="center"/>
        <w:rPr>
          <w:rFonts w:ascii="Arial" w:hAnsi="Arial" w:cs="Arial"/>
          <w:sz w:val="28"/>
          <w:szCs w:val="28"/>
        </w:rPr>
      </w:pPr>
    </w:p>
    <w:p w:rsidR="003503AD" w:rsidRDefault="003503AD" w:rsidP="003503A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3503AD" w:rsidRDefault="003503AD" w:rsidP="003503AD">
      <w:pPr>
        <w:jc w:val="center"/>
        <w:rPr>
          <w:rFonts w:ascii="Arial" w:hAnsi="Arial" w:cs="Arial"/>
          <w:sz w:val="28"/>
          <w:szCs w:val="28"/>
        </w:rPr>
      </w:pPr>
    </w:p>
    <w:p w:rsidR="003503AD" w:rsidRDefault="003503AD" w:rsidP="003503A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25 de setembro de 2023.</w:t>
      </w:r>
    </w:p>
    <w:p w:rsidR="003503AD" w:rsidRDefault="003503AD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3503AD" w:rsidRDefault="003503AD" w:rsidP="003503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EXPEDIENTE: </w:t>
      </w:r>
    </w:p>
    <w:p w:rsidR="003503AD" w:rsidRDefault="003503AD" w:rsidP="003503AD">
      <w:pPr>
        <w:rPr>
          <w:rFonts w:ascii="Times New Roman" w:hAnsi="Times New Roman" w:cs="Times New Roman"/>
          <w:sz w:val="28"/>
          <w:szCs w:val="28"/>
        </w:rPr>
      </w:pPr>
    </w:p>
    <w:p w:rsidR="003503AD" w:rsidRDefault="003503AD" w:rsidP="003503AD">
      <w:pPr>
        <w:rPr>
          <w:rFonts w:ascii="Arial" w:hAnsi="Arial" w:cs="Arial"/>
          <w:sz w:val="24"/>
          <w:szCs w:val="24"/>
        </w:rPr>
      </w:pPr>
      <w:r w:rsidRPr="003503AD">
        <w:rPr>
          <w:rFonts w:ascii="Arial" w:hAnsi="Arial" w:cs="Arial"/>
          <w:sz w:val="24"/>
          <w:szCs w:val="24"/>
        </w:rPr>
        <w:t>DO EXECUTIVO</w:t>
      </w:r>
      <w:proofErr w:type="gramStart"/>
      <w:r w:rsidRPr="003503AD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3503AD">
        <w:rPr>
          <w:rFonts w:ascii="Arial" w:hAnsi="Arial" w:cs="Arial"/>
          <w:sz w:val="24"/>
          <w:szCs w:val="24"/>
        </w:rPr>
        <w:t xml:space="preserve">MUNICIPAL: </w:t>
      </w:r>
    </w:p>
    <w:p w:rsidR="003503AD" w:rsidRDefault="003503AD" w:rsidP="003503AD">
      <w:pPr>
        <w:rPr>
          <w:rFonts w:ascii="Arial" w:hAnsi="Arial" w:cs="Arial"/>
          <w:sz w:val="24"/>
          <w:szCs w:val="24"/>
        </w:rPr>
      </w:pPr>
    </w:p>
    <w:p w:rsidR="003503AD" w:rsidRPr="0012398F" w:rsidRDefault="003503AD" w:rsidP="003503A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12398F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12398F">
        <w:rPr>
          <w:rFonts w:ascii="Times New Roman" w:hAnsi="Times New Roman" w:cs="Times New Roman"/>
          <w:sz w:val="28"/>
          <w:szCs w:val="28"/>
        </w:rPr>
        <w:t>GB nº 161/2023: Encaminha para essa Casa Legislativa as seguintes Leis Municipais</w:t>
      </w:r>
      <w:r w:rsidR="00B85175" w:rsidRPr="0012398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85175" w:rsidRPr="0012398F" w:rsidRDefault="00B85175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85175" w:rsidRPr="0012398F" w:rsidRDefault="00B85175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12398F">
        <w:rPr>
          <w:rFonts w:ascii="Times New Roman" w:hAnsi="Times New Roman" w:cs="Times New Roman"/>
          <w:sz w:val="28"/>
          <w:szCs w:val="28"/>
        </w:rPr>
        <w:t xml:space="preserve">Lei Complementar nº 06/2023: </w:t>
      </w:r>
    </w:p>
    <w:p w:rsidR="00B85175" w:rsidRPr="0012398F" w:rsidRDefault="00B85175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12398F">
        <w:rPr>
          <w:rFonts w:ascii="Times New Roman" w:hAnsi="Times New Roman" w:cs="Times New Roman"/>
          <w:sz w:val="28"/>
          <w:szCs w:val="28"/>
        </w:rPr>
        <w:t xml:space="preserve">Concede isenção de IPTU e ITBI, condicionada à implementação de infraestrutura </w:t>
      </w:r>
      <w:proofErr w:type="gramStart"/>
      <w:r w:rsidRPr="0012398F">
        <w:rPr>
          <w:rFonts w:ascii="Times New Roman" w:hAnsi="Times New Roman" w:cs="Times New Roman"/>
          <w:sz w:val="28"/>
          <w:szCs w:val="28"/>
        </w:rPr>
        <w:t>a imóveis</w:t>
      </w:r>
      <w:proofErr w:type="gramEnd"/>
      <w:r w:rsidRPr="0012398F">
        <w:rPr>
          <w:rFonts w:ascii="Times New Roman" w:hAnsi="Times New Roman" w:cs="Times New Roman"/>
          <w:sz w:val="28"/>
          <w:szCs w:val="28"/>
        </w:rPr>
        <w:t xml:space="preserve"> de loteamentos e condomínios e dá outras providências. </w:t>
      </w:r>
    </w:p>
    <w:p w:rsidR="00B85175" w:rsidRPr="0012398F" w:rsidRDefault="00B85175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85175" w:rsidRPr="0012398F" w:rsidRDefault="00B85175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12398F">
        <w:rPr>
          <w:rFonts w:ascii="Times New Roman" w:hAnsi="Times New Roman" w:cs="Times New Roman"/>
          <w:sz w:val="28"/>
          <w:szCs w:val="28"/>
        </w:rPr>
        <w:t xml:space="preserve">Lei nº 2.763/2023: </w:t>
      </w:r>
    </w:p>
    <w:p w:rsidR="00B85175" w:rsidRPr="0012398F" w:rsidRDefault="00B85175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12398F">
        <w:rPr>
          <w:rFonts w:ascii="Times New Roman" w:hAnsi="Times New Roman" w:cs="Times New Roman"/>
          <w:sz w:val="28"/>
          <w:szCs w:val="28"/>
        </w:rPr>
        <w:t xml:space="preserve">Autoriza a abertura de crédito Especial no valor total de R$ 117.028,58 (cento e dezessete mil e vinte e oito reais e cinquenta e oito centavos). </w:t>
      </w:r>
    </w:p>
    <w:p w:rsidR="00B85175" w:rsidRPr="0012398F" w:rsidRDefault="00B85175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85175" w:rsidRPr="001D65C6" w:rsidRDefault="00B85175" w:rsidP="001D65C6">
      <w:pPr>
        <w:ind w:left="851"/>
        <w:rPr>
          <w:rFonts w:ascii="Times New Roman" w:hAnsi="Times New Roman" w:cs="Times New Roman"/>
          <w:sz w:val="28"/>
          <w:szCs w:val="28"/>
        </w:rPr>
      </w:pPr>
      <w:r w:rsidRPr="001D65C6">
        <w:rPr>
          <w:rFonts w:ascii="Times New Roman" w:hAnsi="Times New Roman" w:cs="Times New Roman"/>
          <w:sz w:val="28"/>
          <w:szCs w:val="28"/>
        </w:rPr>
        <w:t>Lei nº 2.764/2023:</w:t>
      </w:r>
    </w:p>
    <w:p w:rsidR="00B85175" w:rsidRPr="0012398F" w:rsidRDefault="00B85175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12398F">
        <w:rPr>
          <w:rFonts w:ascii="Times New Roman" w:hAnsi="Times New Roman" w:cs="Times New Roman"/>
          <w:sz w:val="28"/>
          <w:szCs w:val="28"/>
        </w:rPr>
        <w:t xml:space="preserve">Autoriza a abertura de crédito Especial no valor total de R$ 39.999,96 (trinta e nove mil novecentos e noventa e nove reais e noventa e seis centavos). </w:t>
      </w:r>
    </w:p>
    <w:p w:rsidR="00B85175" w:rsidRPr="0012398F" w:rsidRDefault="00B85175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85175" w:rsidRPr="0012398F" w:rsidRDefault="00B85175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12398F">
        <w:rPr>
          <w:rFonts w:ascii="Times New Roman" w:hAnsi="Times New Roman" w:cs="Times New Roman"/>
          <w:sz w:val="28"/>
          <w:szCs w:val="28"/>
        </w:rPr>
        <w:lastRenderedPageBreak/>
        <w:t xml:space="preserve">Lei nº 2.765/2023: </w:t>
      </w:r>
    </w:p>
    <w:p w:rsidR="0012398F" w:rsidRPr="0012398F" w:rsidRDefault="00B85175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12398F">
        <w:rPr>
          <w:rFonts w:ascii="Times New Roman" w:hAnsi="Times New Roman" w:cs="Times New Roman"/>
          <w:sz w:val="28"/>
          <w:szCs w:val="28"/>
        </w:rPr>
        <w:t>Autoriza a abertura de crédito Especial no valor total de R$ 35.00</w:t>
      </w:r>
      <w:r w:rsidR="0012398F" w:rsidRPr="0012398F">
        <w:rPr>
          <w:rFonts w:ascii="Times New Roman" w:hAnsi="Times New Roman" w:cs="Times New Roman"/>
          <w:sz w:val="28"/>
          <w:szCs w:val="28"/>
        </w:rPr>
        <w:t>0,00 (trinta e cinco mil reais).</w:t>
      </w:r>
    </w:p>
    <w:p w:rsidR="0012398F" w:rsidRPr="0012398F" w:rsidRDefault="0012398F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2398F" w:rsidRPr="0012398F" w:rsidRDefault="0012398F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12398F">
        <w:rPr>
          <w:rFonts w:ascii="Times New Roman" w:hAnsi="Times New Roman" w:cs="Times New Roman"/>
          <w:sz w:val="28"/>
          <w:szCs w:val="28"/>
        </w:rPr>
        <w:t xml:space="preserve">Lei nº 2.766/2023: </w:t>
      </w:r>
    </w:p>
    <w:p w:rsidR="0012398F" w:rsidRPr="0012398F" w:rsidRDefault="0012398F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12398F">
        <w:rPr>
          <w:rFonts w:ascii="Times New Roman" w:hAnsi="Times New Roman" w:cs="Times New Roman"/>
          <w:sz w:val="28"/>
          <w:szCs w:val="28"/>
        </w:rPr>
        <w:t xml:space="preserve">Altera a alínea “a” do inciso II, do Art. 4º da Lei Municipal nº 2.425 de 11 de setembro de 2018. </w:t>
      </w:r>
    </w:p>
    <w:p w:rsidR="0012398F" w:rsidRPr="0012398F" w:rsidRDefault="0012398F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2398F" w:rsidRPr="0012398F" w:rsidRDefault="0012398F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12398F">
        <w:rPr>
          <w:rFonts w:ascii="Times New Roman" w:hAnsi="Times New Roman" w:cs="Times New Roman"/>
          <w:sz w:val="28"/>
          <w:szCs w:val="28"/>
        </w:rPr>
        <w:t xml:space="preserve">Lei nº 2.768/2023: </w:t>
      </w:r>
    </w:p>
    <w:p w:rsidR="0012398F" w:rsidRPr="0012398F" w:rsidRDefault="0012398F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12398F">
        <w:rPr>
          <w:rFonts w:ascii="Times New Roman" w:hAnsi="Times New Roman" w:cs="Times New Roman"/>
          <w:sz w:val="28"/>
          <w:szCs w:val="28"/>
        </w:rPr>
        <w:t xml:space="preserve">Dispõe sobre o pagamento, no exercício de 2023, de diferença remuneratória aos servidores que especifica para o cumprimento dos pisos da enfermagem, na extensão do quanto disponibilizado pela União ao Município a título de assistência financeira complementar. </w:t>
      </w:r>
    </w:p>
    <w:p w:rsidR="0012398F" w:rsidRPr="0012398F" w:rsidRDefault="0012398F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2398F" w:rsidRPr="0012398F" w:rsidRDefault="0012398F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12398F">
        <w:rPr>
          <w:rFonts w:ascii="Times New Roman" w:hAnsi="Times New Roman" w:cs="Times New Roman"/>
          <w:sz w:val="28"/>
          <w:szCs w:val="28"/>
        </w:rPr>
        <w:t xml:space="preserve">Lei nº 2.769/2023: </w:t>
      </w:r>
    </w:p>
    <w:p w:rsidR="0012398F" w:rsidRDefault="0012398F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12398F">
        <w:rPr>
          <w:rFonts w:ascii="Times New Roman" w:hAnsi="Times New Roman" w:cs="Times New Roman"/>
          <w:sz w:val="28"/>
          <w:szCs w:val="28"/>
        </w:rPr>
        <w:t xml:space="preserve">Autoriza a contratação temporária de profissionais, para atuarem na Secretaria Municipal de Educação e cultura. </w:t>
      </w:r>
    </w:p>
    <w:p w:rsidR="0012398F" w:rsidRDefault="0012398F" w:rsidP="00B85175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DF5861" w:rsidRPr="00B16DD2" w:rsidRDefault="0012398F" w:rsidP="00DF586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16DD2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B16DD2">
        <w:rPr>
          <w:rFonts w:ascii="Times New Roman" w:hAnsi="Times New Roman" w:cs="Times New Roman"/>
          <w:sz w:val="28"/>
          <w:szCs w:val="28"/>
        </w:rPr>
        <w:t xml:space="preserve">GB nº </w:t>
      </w:r>
      <w:r w:rsidR="00DF5861" w:rsidRPr="00B16DD2">
        <w:rPr>
          <w:rFonts w:ascii="Times New Roman" w:hAnsi="Times New Roman" w:cs="Times New Roman"/>
          <w:sz w:val="28"/>
          <w:szCs w:val="28"/>
        </w:rPr>
        <w:t>165/2023: Encaminha para essa Casa Legislativa os seguintes Projetos de Leis:</w:t>
      </w:r>
    </w:p>
    <w:p w:rsidR="00DF5861" w:rsidRPr="00B16DD2" w:rsidRDefault="00DF5861" w:rsidP="00DF586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DF5861" w:rsidRPr="00B16DD2" w:rsidRDefault="00DF5861" w:rsidP="00DF586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B16DD2">
        <w:rPr>
          <w:rFonts w:ascii="Times New Roman" w:hAnsi="Times New Roman" w:cs="Times New Roman"/>
          <w:sz w:val="28"/>
          <w:szCs w:val="28"/>
        </w:rPr>
        <w:t xml:space="preserve">Projeto de Lei nº 56/2023: </w:t>
      </w:r>
    </w:p>
    <w:p w:rsidR="00DF5861" w:rsidRPr="00B16DD2" w:rsidRDefault="00DF5861" w:rsidP="00DF586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B16DD2">
        <w:rPr>
          <w:rFonts w:ascii="Times New Roman" w:hAnsi="Times New Roman" w:cs="Times New Roman"/>
          <w:sz w:val="28"/>
          <w:szCs w:val="28"/>
        </w:rPr>
        <w:t xml:space="preserve">Autoriza a abertura de crédito Especial no valor total de R$ 18.949,93 (dezoito mil novecentos e quarenta e nove reais e noventa e três centavos). </w:t>
      </w:r>
    </w:p>
    <w:p w:rsidR="00DF5861" w:rsidRPr="00B16DD2" w:rsidRDefault="00DF5861" w:rsidP="00DF586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DF5861" w:rsidRPr="00B16DD2" w:rsidRDefault="00DF5861" w:rsidP="00DF586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B16DD2">
        <w:rPr>
          <w:rFonts w:ascii="Times New Roman" w:hAnsi="Times New Roman" w:cs="Times New Roman"/>
          <w:sz w:val="28"/>
          <w:szCs w:val="28"/>
        </w:rPr>
        <w:t xml:space="preserve">Projeto de Lei nº 57/2023: </w:t>
      </w:r>
    </w:p>
    <w:p w:rsidR="00DF5861" w:rsidRDefault="00DF5861" w:rsidP="00DF586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B16DD2">
        <w:rPr>
          <w:rFonts w:ascii="Times New Roman" w:hAnsi="Times New Roman" w:cs="Times New Roman"/>
          <w:sz w:val="28"/>
          <w:szCs w:val="28"/>
        </w:rPr>
        <w:t xml:space="preserve">Autoriza a abertura de crédito Especial no valor total de R$ 450.000,00 (quatrocentos e cinquenta mil reais). </w:t>
      </w:r>
    </w:p>
    <w:p w:rsidR="00B16DD2" w:rsidRDefault="00B16DD2" w:rsidP="00DF586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16DD2" w:rsidRDefault="00B16DD2" w:rsidP="00B16DD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166/2023: Encaminha para essa Casa Legislativa a solicitação </w:t>
      </w:r>
      <w:r w:rsidR="00076581">
        <w:rPr>
          <w:rFonts w:ascii="Times New Roman" w:hAnsi="Times New Roman" w:cs="Times New Roman"/>
          <w:sz w:val="28"/>
          <w:szCs w:val="28"/>
        </w:rPr>
        <w:t>de retirada do Projeto de Lei nº 53/2023.</w:t>
      </w:r>
    </w:p>
    <w:p w:rsidR="00076581" w:rsidRDefault="00076581" w:rsidP="00076581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1D65C6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Pr="001D65C6" w:rsidRDefault="001D65C6" w:rsidP="001D65C6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076581" w:rsidRPr="00076581" w:rsidRDefault="00076581" w:rsidP="0007658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OF.</w:t>
      </w:r>
      <w:proofErr w:type="gramEnd"/>
      <w:r w:rsidR="000E6275">
        <w:rPr>
          <w:rFonts w:ascii="Times New Roman" w:hAnsi="Times New Roman" w:cs="Times New Roman"/>
          <w:sz w:val="28"/>
          <w:szCs w:val="28"/>
        </w:rPr>
        <w:t>GB nº 167</w:t>
      </w:r>
      <w:r>
        <w:rPr>
          <w:rFonts w:ascii="Times New Roman" w:hAnsi="Times New Roman" w:cs="Times New Roman"/>
          <w:sz w:val="28"/>
          <w:szCs w:val="28"/>
        </w:rPr>
        <w:t xml:space="preserve">/2023: Encaminha para essa Casa Legislativa a Lei Municipal nº 2.767/2023:                                                         Concede piso salarial profissional aos Agentes Comunitário de Saúde e Agentes </w:t>
      </w:r>
      <w:r w:rsidRPr="000765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175" w:rsidRPr="00B16DD2" w:rsidRDefault="00B85175" w:rsidP="00B8517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B16D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3AD" w:rsidRDefault="003503AD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1D65C6" w:rsidRDefault="001D65C6" w:rsidP="003503A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6275" w:rsidRDefault="000E6275" w:rsidP="003503A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6275" w:rsidRDefault="000E6275" w:rsidP="003503A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6275" w:rsidRDefault="000E6275" w:rsidP="003503A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03AD" w:rsidRDefault="001D65C6" w:rsidP="003503A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Sala de Sessões, dia 02 de outubro</w:t>
      </w:r>
      <w:r w:rsidR="003503AD">
        <w:rPr>
          <w:rFonts w:ascii="Times New Roman" w:hAnsi="Times New Roman" w:cs="Times New Roman"/>
          <w:sz w:val="24"/>
          <w:szCs w:val="24"/>
        </w:rPr>
        <w:t xml:space="preserve"> de 2023.</w:t>
      </w:r>
    </w:p>
    <w:p w:rsidR="008F0B01" w:rsidRDefault="008F0B01"/>
    <w:sectPr w:rsidR="008F0B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14B47F92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3AD"/>
    <w:rsid w:val="00076581"/>
    <w:rsid w:val="000E6275"/>
    <w:rsid w:val="0012398F"/>
    <w:rsid w:val="001D65C6"/>
    <w:rsid w:val="003503AD"/>
    <w:rsid w:val="008F0B01"/>
    <w:rsid w:val="009F7A01"/>
    <w:rsid w:val="00B16DD2"/>
    <w:rsid w:val="00B85175"/>
    <w:rsid w:val="00DF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3AD"/>
  </w:style>
  <w:style w:type="paragraph" w:styleId="Ttulo1">
    <w:name w:val="heading 1"/>
    <w:basedOn w:val="Normal"/>
    <w:next w:val="Normal"/>
    <w:link w:val="Ttulo1Char"/>
    <w:qFormat/>
    <w:rsid w:val="003503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503A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503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3AD"/>
  </w:style>
  <w:style w:type="paragraph" w:styleId="Ttulo1">
    <w:name w:val="heading 1"/>
    <w:basedOn w:val="Normal"/>
    <w:next w:val="Normal"/>
    <w:link w:val="Ttulo1Char"/>
    <w:qFormat/>
    <w:rsid w:val="003503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503A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50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356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2023-10-02T21:41:00Z</cp:lastPrinted>
  <dcterms:created xsi:type="dcterms:W3CDTF">2023-10-02T12:57:00Z</dcterms:created>
  <dcterms:modified xsi:type="dcterms:W3CDTF">2023-10-02T21:42:00Z</dcterms:modified>
</cp:coreProperties>
</file>