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4B" w:rsidRDefault="00122A4B" w:rsidP="00122A4B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122A4B" w:rsidRDefault="00122A4B" w:rsidP="00122A4B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122A4B" w:rsidRDefault="00122A4B" w:rsidP="00122A4B">
      <w:pPr>
        <w:jc w:val="center"/>
        <w:rPr>
          <w:rFonts w:ascii="Arial" w:hAnsi="Arial" w:cs="Arial"/>
          <w:sz w:val="28"/>
          <w:szCs w:val="28"/>
        </w:rPr>
      </w:pPr>
    </w:p>
    <w:p w:rsidR="00122A4B" w:rsidRDefault="00122A4B" w:rsidP="00122A4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122A4B" w:rsidRDefault="00122A4B" w:rsidP="00122A4B">
      <w:pPr>
        <w:jc w:val="center"/>
        <w:rPr>
          <w:rFonts w:ascii="Arial" w:hAnsi="Arial" w:cs="Arial"/>
          <w:sz w:val="28"/>
          <w:szCs w:val="28"/>
        </w:rPr>
      </w:pPr>
    </w:p>
    <w:p w:rsidR="00122A4B" w:rsidRDefault="00122A4B" w:rsidP="00122A4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07 de fevereiro de 2022.</w:t>
      </w:r>
    </w:p>
    <w:p w:rsidR="00122A4B" w:rsidRDefault="00122A4B" w:rsidP="00122A4B">
      <w:pPr>
        <w:rPr>
          <w:rFonts w:ascii="Arial" w:hAnsi="Arial" w:cs="Arial"/>
        </w:rPr>
      </w:pPr>
    </w:p>
    <w:p w:rsidR="00122A4B" w:rsidRPr="00122A4B" w:rsidRDefault="00122A4B" w:rsidP="00122A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122A4B" w:rsidRDefault="00122A4B" w:rsidP="00122A4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Câmara dos Deputados: OF. GB nº 161/2022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>encaminha para essa Casa Legislativa a Emenda Parlamentar OGU/2022</w:t>
      </w:r>
    </w:p>
    <w:p w:rsidR="00122A4B" w:rsidRDefault="00122A4B" w:rsidP="00122A4B">
      <w:pPr>
        <w:rPr>
          <w:rFonts w:ascii="Arial" w:hAnsi="Arial" w:cs="Arial"/>
          <w:sz w:val="28"/>
          <w:szCs w:val="28"/>
        </w:rPr>
      </w:pPr>
    </w:p>
    <w:p w:rsidR="00122A4B" w:rsidRDefault="00122A4B" w:rsidP="00122A4B">
      <w:pPr>
        <w:rPr>
          <w:rFonts w:ascii="Arial" w:hAnsi="Arial" w:cs="Arial"/>
          <w:sz w:val="24"/>
          <w:szCs w:val="24"/>
        </w:rPr>
      </w:pPr>
      <w:r w:rsidRPr="00122A4B">
        <w:rPr>
          <w:rFonts w:ascii="Arial" w:hAnsi="Arial" w:cs="Arial"/>
          <w:sz w:val="24"/>
          <w:szCs w:val="24"/>
        </w:rPr>
        <w:t>ORDEM DO DIA:</w:t>
      </w:r>
    </w:p>
    <w:p w:rsidR="00122A4B" w:rsidRDefault="00122A4B" w:rsidP="00122A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122A4B" w:rsidRPr="00122A4B" w:rsidRDefault="00122A4B" w:rsidP="00122A4B">
      <w:pPr>
        <w:pStyle w:val="PargrafodaLista"/>
        <w:numPr>
          <w:ilvl w:val="0"/>
          <w:numId w:val="1"/>
        </w:numPr>
        <w:ind w:hanging="294"/>
        <w:rPr>
          <w:rFonts w:ascii="Times New Roman" w:hAnsi="Times New Roman" w:cs="Times New Roman"/>
          <w:sz w:val="28"/>
          <w:szCs w:val="28"/>
        </w:rPr>
      </w:pPr>
      <w:r w:rsidRPr="00122A4B">
        <w:rPr>
          <w:rFonts w:ascii="Times New Roman" w:hAnsi="Times New Roman" w:cs="Times New Roman"/>
          <w:sz w:val="28"/>
          <w:szCs w:val="28"/>
        </w:rPr>
        <w:t>Votação: Projeto de Lei nº 03/2022:</w:t>
      </w:r>
    </w:p>
    <w:p w:rsidR="00122A4B" w:rsidRPr="00122A4B" w:rsidRDefault="00122A4B" w:rsidP="00122A4B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122A4B">
        <w:rPr>
          <w:rFonts w:ascii="Times New Roman" w:hAnsi="Times New Roman" w:cs="Times New Roman"/>
          <w:sz w:val="28"/>
          <w:szCs w:val="28"/>
        </w:rPr>
        <w:t>Autoriza a contratação temporária de profissionais, para atuarem na Secretaria Municipal de Educação e Cultura, Secretaria Municipal de Assistência Social, Trabalho, Habitação e Cidadania, Secretaria Municipal de Administração e Planejamento e Secretaria Municipal de Agricultura e Meio Ambiente.</w:t>
      </w:r>
    </w:p>
    <w:p w:rsidR="00122A4B" w:rsidRDefault="00122A4B" w:rsidP="00122A4B">
      <w:pPr>
        <w:rPr>
          <w:rFonts w:ascii="Times New Roman" w:hAnsi="Times New Roman" w:cs="Times New Roman"/>
          <w:sz w:val="28"/>
          <w:szCs w:val="28"/>
        </w:rPr>
      </w:pPr>
    </w:p>
    <w:p w:rsidR="00122A4B" w:rsidRDefault="00122A4B" w:rsidP="00122A4B">
      <w:pPr>
        <w:rPr>
          <w:rFonts w:ascii="Times New Roman" w:hAnsi="Times New Roman" w:cs="Times New Roman"/>
          <w:sz w:val="28"/>
          <w:szCs w:val="28"/>
        </w:rPr>
      </w:pPr>
    </w:p>
    <w:p w:rsidR="00122A4B" w:rsidRDefault="00122A4B" w:rsidP="00122A4B">
      <w:pPr>
        <w:rPr>
          <w:rFonts w:ascii="Times New Roman" w:hAnsi="Times New Roman" w:cs="Times New Roman"/>
          <w:sz w:val="28"/>
          <w:szCs w:val="28"/>
        </w:rPr>
      </w:pPr>
    </w:p>
    <w:p w:rsidR="00122A4B" w:rsidRDefault="00122A4B" w:rsidP="00122A4B">
      <w:pPr>
        <w:rPr>
          <w:rFonts w:ascii="Times New Roman" w:hAnsi="Times New Roman" w:cs="Times New Roman"/>
          <w:sz w:val="28"/>
          <w:szCs w:val="28"/>
        </w:rPr>
      </w:pPr>
    </w:p>
    <w:p w:rsidR="00122A4B" w:rsidRDefault="00122A4B" w:rsidP="00122A4B">
      <w:pPr>
        <w:rPr>
          <w:rFonts w:ascii="Times New Roman" w:hAnsi="Times New Roman" w:cs="Times New Roman"/>
          <w:sz w:val="28"/>
          <w:szCs w:val="28"/>
        </w:rPr>
      </w:pPr>
    </w:p>
    <w:p w:rsidR="00122A4B" w:rsidRDefault="00122A4B" w:rsidP="00122A4B">
      <w:pPr>
        <w:rPr>
          <w:rFonts w:ascii="Times New Roman" w:hAnsi="Times New Roman" w:cs="Times New Roman"/>
          <w:sz w:val="28"/>
          <w:szCs w:val="28"/>
        </w:rPr>
      </w:pPr>
    </w:p>
    <w:p w:rsidR="00122A4B" w:rsidRDefault="00122A4B" w:rsidP="00122A4B">
      <w:pPr>
        <w:rPr>
          <w:rFonts w:ascii="Times New Roman" w:hAnsi="Times New Roman" w:cs="Times New Roman"/>
          <w:sz w:val="28"/>
          <w:szCs w:val="28"/>
        </w:rPr>
      </w:pPr>
    </w:p>
    <w:p w:rsidR="00122A4B" w:rsidRDefault="00122A4B" w:rsidP="00122A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14 de fevereiro de 2022.</w:t>
      </w:r>
    </w:p>
    <w:p w:rsidR="00C32828" w:rsidRDefault="00C32828"/>
    <w:sectPr w:rsidR="00C328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282ED7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4B"/>
    <w:rsid w:val="00122A4B"/>
    <w:rsid w:val="00357ECB"/>
    <w:rsid w:val="00C00223"/>
    <w:rsid w:val="00C3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A4B"/>
  </w:style>
  <w:style w:type="paragraph" w:styleId="Ttulo1">
    <w:name w:val="heading 1"/>
    <w:basedOn w:val="Normal"/>
    <w:next w:val="Normal"/>
    <w:link w:val="Ttulo1Char"/>
    <w:qFormat/>
    <w:rsid w:val="00122A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22A4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22A4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22A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A4B"/>
  </w:style>
  <w:style w:type="paragraph" w:styleId="Ttulo1">
    <w:name w:val="heading 1"/>
    <w:basedOn w:val="Normal"/>
    <w:next w:val="Normal"/>
    <w:link w:val="Ttulo1Char"/>
    <w:qFormat/>
    <w:rsid w:val="00122A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22A4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22A4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22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2023-08-16T17:28:00Z</cp:lastPrinted>
  <dcterms:created xsi:type="dcterms:W3CDTF">2023-07-31T18:31:00Z</dcterms:created>
  <dcterms:modified xsi:type="dcterms:W3CDTF">2023-08-16T17:44:00Z</dcterms:modified>
</cp:coreProperties>
</file>