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7014" w:rsidRDefault="00437014" w:rsidP="00437014">
      <w:pPr>
        <w:pStyle w:val="Ttulo1"/>
        <w:rPr>
          <w:sz w:val="20"/>
        </w:rPr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59264" behindDoc="0" locked="0" layoutInCell="0" allowOverlap="1">
            <wp:simplePos x="0" y="0"/>
            <wp:positionH relativeFrom="column">
              <wp:posOffset>2214880</wp:posOffset>
            </wp:positionH>
            <wp:positionV relativeFrom="paragraph">
              <wp:posOffset>0</wp:posOffset>
            </wp:positionV>
            <wp:extent cx="731520" cy="982980"/>
            <wp:effectExtent l="0" t="0" r="0" b="7620"/>
            <wp:wrapTopAndBottom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9829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sz w:val="20"/>
        </w:rPr>
        <w:t>CÂMARA MUNICIPAL DE TERRA DE AREIA</w:t>
      </w:r>
    </w:p>
    <w:p w:rsidR="00437014" w:rsidRDefault="00437014" w:rsidP="00437014">
      <w:pPr>
        <w:pStyle w:val="Ttulo1"/>
        <w:rPr>
          <w:sz w:val="20"/>
        </w:rPr>
      </w:pPr>
      <w:r>
        <w:rPr>
          <w:sz w:val="20"/>
        </w:rPr>
        <w:t>ESTADO DO RIO GRANDE DO SUL</w:t>
      </w:r>
    </w:p>
    <w:p w:rsidR="00437014" w:rsidRDefault="00437014" w:rsidP="00437014">
      <w:pPr>
        <w:jc w:val="center"/>
        <w:rPr>
          <w:rFonts w:ascii="Arial" w:hAnsi="Arial" w:cs="Arial"/>
          <w:sz w:val="28"/>
          <w:szCs w:val="28"/>
        </w:rPr>
      </w:pPr>
    </w:p>
    <w:p w:rsidR="00437014" w:rsidRDefault="00437014" w:rsidP="00437014">
      <w:pPr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PAUTA DOS PROCESSOS LEGISLATIVOS DA REUNIÃO ORDINÁRIA DA COMISSÃO PERMANENTE DE ORÇAMENTO E FINANÇAS </w:t>
      </w:r>
    </w:p>
    <w:p w:rsidR="00437014" w:rsidRDefault="00437014" w:rsidP="00437014">
      <w:pPr>
        <w:jc w:val="center"/>
        <w:rPr>
          <w:rFonts w:ascii="Arial" w:hAnsi="Arial" w:cs="Arial"/>
          <w:sz w:val="28"/>
          <w:szCs w:val="28"/>
        </w:rPr>
      </w:pPr>
    </w:p>
    <w:p w:rsidR="00437014" w:rsidRDefault="00437014" w:rsidP="00437014">
      <w:pPr>
        <w:rPr>
          <w:rFonts w:ascii="Arial" w:hAnsi="Arial" w:cs="Arial"/>
        </w:rPr>
      </w:pPr>
      <w:r>
        <w:rPr>
          <w:rFonts w:ascii="Arial" w:hAnsi="Arial" w:cs="Arial"/>
        </w:rPr>
        <w:t>EXECUTIVO MUNICIPAL:</w:t>
      </w:r>
    </w:p>
    <w:p w:rsidR="00437014" w:rsidRDefault="00437014" w:rsidP="00437014">
      <w:pPr>
        <w:rPr>
          <w:rFonts w:ascii="Arial" w:hAnsi="Arial" w:cs="Arial"/>
        </w:rPr>
      </w:pPr>
    </w:p>
    <w:p w:rsidR="00437014" w:rsidRDefault="00437014" w:rsidP="00437014">
      <w:pPr>
        <w:pStyle w:val="PargrafodaLista"/>
        <w:rPr>
          <w:rFonts w:ascii="Times New Roman" w:hAnsi="Times New Roman" w:cs="Times New Roman"/>
          <w:sz w:val="24"/>
          <w:szCs w:val="24"/>
        </w:rPr>
      </w:pPr>
    </w:p>
    <w:p w:rsidR="00437014" w:rsidRDefault="00437014" w:rsidP="00437014">
      <w:pPr>
        <w:pStyle w:val="PargrafodaList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PROCESSO LEGISLATIVO Nº 11/2022, REFERENTE AO PROJETO DE LEI nº 11/2022, QUE:</w:t>
      </w:r>
    </w:p>
    <w:p w:rsidR="00437014" w:rsidRDefault="00437014" w:rsidP="00437014">
      <w:pPr>
        <w:pStyle w:val="PargrafodaLista"/>
        <w:rPr>
          <w:rFonts w:ascii="Times New Roman" w:hAnsi="Times New Roman" w:cs="Times New Roman"/>
          <w:sz w:val="24"/>
          <w:szCs w:val="24"/>
        </w:rPr>
      </w:pPr>
    </w:p>
    <w:p w:rsidR="00437014" w:rsidRDefault="00437014" w:rsidP="00437014">
      <w:pPr>
        <w:pStyle w:val="PargrafodaLista"/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Autoriza a contratação temporária de profissionais, para atuarem Secretaria Municipal de Educação e Cultura, Secretaria Municipal de Administração e Planejamento e Secretaria Municipal de Saúde.</w:t>
      </w:r>
    </w:p>
    <w:p w:rsidR="00437014" w:rsidRDefault="00437014" w:rsidP="00437014">
      <w:pPr>
        <w:pStyle w:val="PargrafodaLista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437014" w:rsidRDefault="00437014" w:rsidP="00437014">
      <w:pPr>
        <w:pStyle w:val="PargrafodaList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PROCESSO LEGISLATIVO Nº 12/2022, REFERENTE AO PROJETO DE LEI nº 12/2022, QUE:</w:t>
      </w:r>
    </w:p>
    <w:p w:rsidR="00437014" w:rsidRDefault="00437014" w:rsidP="00437014">
      <w:pPr>
        <w:pStyle w:val="PargrafodaLista"/>
        <w:rPr>
          <w:rFonts w:ascii="Times New Roman" w:hAnsi="Times New Roman" w:cs="Times New Roman"/>
          <w:sz w:val="24"/>
          <w:szCs w:val="24"/>
        </w:rPr>
      </w:pPr>
    </w:p>
    <w:p w:rsidR="00437014" w:rsidRDefault="00437014" w:rsidP="00437014">
      <w:pPr>
        <w:pStyle w:val="PargrafodaLista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Style w:val="Forte"/>
          <w:sz w:val="24"/>
          <w:szCs w:val="24"/>
          <w:bdr w:val="none" w:sz="0" w:space="0" w:color="auto" w:frame="1"/>
          <w:shd w:val="clear" w:color="auto" w:fill="FFFFFF"/>
        </w:rPr>
        <w:t> 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Autoriza o executivo a outorgar a permissão de uso do imóvel – sala 01</w:t>
      </w:r>
      <w:r>
        <w:rPr>
          <w:rFonts w:ascii="Arial" w:hAnsi="Arial" w:cs="Arial"/>
          <w:color w:val="7A7A7A"/>
          <w:sz w:val="21"/>
          <w:szCs w:val="21"/>
          <w:shd w:val="clear" w:color="auto" w:fill="FFFFFF"/>
        </w:rPr>
        <w:t>.</w:t>
      </w:r>
    </w:p>
    <w:p w:rsidR="00437014" w:rsidRDefault="00437014" w:rsidP="00437014">
      <w:pPr>
        <w:pStyle w:val="PargrafodaLista"/>
        <w:rPr>
          <w:rFonts w:ascii="Times New Roman" w:hAnsi="Times New Roman" w:cs="Times New Roman"/>
          <w:sz w:val="24"/>
          <w:szCs w:val="24"/>
        </w:rPr>
      </w:pPr>
    </w:p>
    <w:p w:rsidR="00437014" w:rsidRDefault="00437014" w:rsidP="00437014">
      <w:pPr>
        <w:pStyle w:val="PargrafodaList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PROCESSO LEGISLATIVO Nº 13/2022, REFERENTE AO PROJETO DE LEI nº 13/2022, QUE:</w:t>
      </w:r>
    </w:p>
    <w:p w:rsidR="00437014" w:rsidRDefault="00437014" w:rsidP="00437014">
      <w:pPr>
        <w:pStyle w:val="PargrafodaLista"/>
        <w:rPr>
          <w:rFonts w:ascii="Times New Roman" w:hAnsi="Times New Roman" w:cs="Times New Roman"/>
          <w:sz w:val="24"/>
          <w:szCs w:val="24"/>
        </w:rPr>
      </w:pPr>
    </w:p>
    <w:p w:rsidR="00437014" w:rsidRDefault="00437014" w:rsidP="00437014">
      <w:pPr>
        <w:pStyle w:val="PargrafodaList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Autoriza o poder executivo a realizar processo licitatório na modalidade de concorrência, para concessão de uso oneroso de salas comerciais localizadas na praça José Ferrari, em terra de areia, e dá outras providencias.</w:t>
      </w:r>
    </w:p>
    <w:p w:rsidR="00437014" w:rsidRDefault="00437014" w:rsidP="00437014">
      <w:pPr>
        <w:pStyle w:val="PargrafodaLista"/>
        <w:rPr>
          <w:rFonts w:ascii="Times New Roman" w:hAnsi="Times New Roman" w:cs="Times New Roman"/>
          <w:sz w:val="24"/>
          <w:szCs w:val="24"/>
        </w:rPr>
      </w:pPr>
    </w:p>
    <w:p w:rsidR="00437014" w:rsidRDefault="00437014" w:rsidP="00437014">
      <w:pPr>
        <w:rPr>
          <w:rFonts w:ascii="Times New Roman" w:hAnsi="Times New Roman" w:cs="Times New Roman"/>
          <w:sz w:val="24"/>
          <w:szCs w:val="24"/>
        </w:rPr>
      </w:pPr>
    </w:p>
    <w:p w:rsidR="00437014" w:rsidRDefault="00437014" w:rsidP="00437014">
      <w:pPr>
        <w:pStyle w:val="PargrafodaLista"/>
        <w:rPr>
          <w:rFonts w:ascii="Times New Roman" w:hAnsi="Times New Roman" w:cs="Times New Roman"/>
          <w:sz w:val="24"/>
          <w:szCs w:val="24"/>
        </w:rPr>
      </w:pPr>
    </w:p>
    <w:p w:rsidR="00437014" w:rsidRDefault="00437014" w:rsidP="00437014">
      <w:pPr>
        <w:pStyle w:val="PargrafodaLista"/>
        <w:rPr>
          <w:rFonts w:ascii="Times New Roman" w:hAnsi="Times New Roman" w:cs="Times New Roman"/>
          <w:sz w:val="24"/>
          <w:szCs w:val="24"/>
        </w:rPr>
      </w:pPr>
    </w:p>
    <w:p w:rsidR="00437014" w:rsidRDefault="00437014" w:rsidP="00437014">
      <w:pPr>
        <w:pStyle w:val="PargrafodaLista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Sala de Comissões, 04 de abril de 2022</w:t>
      </w:r>
    </w:p>
    <w:p w:rsidR="00DD5326" w:rsidRDefault="00DD5326"/>
    <w:sectPr w:rsidR="00DD532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9E61EA9"/>
    <w:multiLevelType w:val="hybridMultilevel"/>
    <w:tmpl w:val="F83A54D6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7014"/>
    <w:rsid w:val="00437014"/>
    <w:rsid w:val="00BB5E62"/>
    <w:rsid w:val="00DD53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37014"/>
    <w:pPr>
      <w:spacing w:after="200" w:line="276" w:lineRule="auto"/>
    </w:pPr>
  </w:style>
  <w:style w:type="paragraph" w:styleId="Ttulo1">
    <w:name w:val="heading 1"/>
    <w:basedOn w:val="Normal"/>
    <w:next w:val="Normal"/>
    <w:link w:val="Ttulo1Char"/>
    <w:qFormat/>
    <w:rsid w:val="00437014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437014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437014"/>
    <w:pPr>
      <w:ind w:left="720"/>
      <w:contextualSpacing/>
    </w:pPr>
  </w:style>
  <w:style w:type="character" w:styleId="Forte">
    <w:name w:val="Strong"/>
    <w:basedOn w:val="Fontepargpadro"/>
    <w:uiPriority w:val="22"/>
    <w:qFormat/>
    <w:rsid w:val="00437014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37014"/>
    <w:pPr>
      <w:spacing w:after="200" w:line="276" w:lineRule="auto"/>
    </w:pPr>
  </w:style>
  <w:style w:type="paragraph" w:styleId="Ttulo1">
    <w:name w:val="heading 1"/>
    <w:basedOn w:val="Normal"/>
    <w:next w:val="Normal"/>
    <w:link w:val="Ttulo1Char"/>
    <w:qFormat/>
    <w:rsid w:val="00437014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437014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437014"/>
    <w:pPr>
      <w:ind w:left="720"/>
      <w:contextualSpacing/>
    </w:pPr>
  </w:style>
  <w:style w:type="character" w:styleId="Forte">
    <w:name w:val="Strong"/>
    <w:basedOn w:val="Fontepargpadro"/>
    <w:uiPriority w:val="22"/>
    <w:qFormat/>
    <w:rsid w:val="0043701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416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150</Words>
  <Characters>812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Usuario</cp:lastModifiedBy>
  <cp:revision>2</cp:revision>
  <cp:lastPrinted>2023-08-14T19:38:00Z</cp:lastPrinted>
  <dcterms:created xsi:type="dcterms:W3CDTF">2023-08-10T16:52:00Z</dcterms:created>
  <dcterms:modified xsi:type="dcterms:W3CDTF">2023-08-14T19:43:00Z</dcterms:modified>
</cp:coreProperties>
</file>