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F1" w:rsidRDefault="00336AF1" w:rsidP="00336AF1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36AF1" w:rsidRDefault="00336AF1" w:rsidP="00336AF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36AF1" w:rsidRDefault="00336AF1" w:rsidP="00336AF1">
      <w:pPr>
        <w:jc w:val="center"/>
        <w:rPr>
          <w:rFonts w:ascii="Arial" w:hAnsi="Arial" w:cs="Arial"/>
          <w:sz w:val="28"/>
          <w:szCs w:val="28"/>
        </w:rPr>
      </w:pPr>
    </w:p>
    <w:p w:rsidR="00336AF1" w:rsidRDefault="00336AF1" w:rsidP="00336AF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336AF1" w:rsidRDefault="00336AF1" w:rsidP="00336AF1">
      <w:pPr>
        <w:jc w:val="center"/>
        <w:rPr>
          <w:rFonts w:ascii="Arial" w:hAnsi="Arial" w:cs="Arial"/>
          <w:sz w:val="28"/>
          <w:szCs w:val="28"/>
        </w:rPr>
      </w:pPr>
    </w:p>
    <w:p w:rsidR="00336AF1" w:rsidRDefault="00336AF1" w:rsidP="00336AF1">
      <w:pPr>
        <w:jc w:val="center"/>
        <w:rPr>
          <w:rFonts w:ascii="Arial" w:hAnsi="Arial" w:cs="Arial"/>
          <w:sz w:val="28"/>
          <w:szCs w:val="28"/>
        </w:rPr>
      </w:pPr>
    </w:p>
    <w:p w:rsidR="00336AF1" w:rsidRDefault="00336AF1" w:rsidP="00336AF1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36AF1" w:rsidRDefault="00336AF1" w:rsidP="00336AF1">
      <w:pPr>
        <w:rPr>
          <w:rFonts w:ascii="Arial" w:hAnsi="Arial" w:cs="Arial"/>
        </w:rPr>
      </w:pPr>
    </w:p>
    <w:p w:rsidR="00336AF1" w:rsidRDefault="00336AF1" w:rsidP="00336AF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14/2023, REFERENTE AO PROJETO DE LEI nº 14/2023, QUE:</w:t>
      </w:r>
    </w:p>
    <w:p w:rsidR="00336AF1" w:rsidRDefault="00336AF1" w:rsidP="00336AF1">
      <w:pPr>
        <w:ind w:left="709"/>
        <w:jc w:val="both"/>
        <w:rPr>
          <w:rFonts w:cs="Arial"/>
          <w:shd w:val="clear" w:color="auto" w:fill="FFFFFF"/>
        </w:rPr>
      </w:pPr>
      <w:r w:rsidRPr="00336AF1">
        <w:rPr>
          <w:rFonts w:cs="Arial"/>
          <w:shd w:val="clear" w:color="auto" w:fill="FFFFFF"/>
        </w:rPr>
        <w:t>Dispõe sobre a remissão de juros e anistia da multa das dívidas tributárias e não tributárias inscritas em dívida ativa, em cobrança judicial ou extrajudicial e outras formas que especifica. </w:t>
      </w:r>
    </w:p>
    <w:p w:rsidR="00336AF1" w:rsidRPr="00336AF1" w:rsidRDefault="00336AF1" w:rsidP="00336AF1">
      <w:pPr>
        <w:ind w:left="709"/>
        <w:jc w:val="both"/>
      </w:pPr>
    </w:p>
    <w:p w:rsidR="00336AF1" w:rsidRDefault="00336AF1" w:rsidP="00336AF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13/2023, REFERENTE AO PROJETO DE LEI nº 13/2023, QUE:</w:t>
      </w:r>
    </w:p>
    <w:p w:rsidR="00336AF1" w:rsidRDefault="00336AF1" w:rsidP="00336A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36AF1" w:rsidRPr="00336AF1" w:rsidRDefault="00336AF1" w:rsidP="00336AF1">
      <w:pPr>
        <w:pStyle w:val="PargrafodaLista"/>
        <w:rPr>
          <w:rFonts w:cs="Arial"/>
          <w:shd w:val="clear" w:color="auto" w:fill="FFFFFF"/>
        </w:rPr>
      </w:pPr>
      <w:r w:rsidRPr="00336AF1">
        <w:rPr>
          <w:rStyle w:val="Forte"/>
          <w:rFonts w:cs="Arial"/>
          <w:bdr w:val="none" w:sz="0" w:space="0" w:color="auto" w:frame="1"/>
          <w:shd w:val="clear" w:color="auto" w:fill="FFFFFF"/>
        </w:rPr>
        <w:t> </w:t>
      </w:r>
      <w:r w:rsidRPr="00336AF1">
        <w:rPr>
          <w:rFonts w:cs="Arial"/>
          <w:shd w:val="clear" w:color="auto" w:fill="FFFFFF"/>
        </w:rPr>
        <w:t>Autoriza a contratação temporária de profissionais para atuarem na Secretaria Municipal de Saúde e Secretaria Municipal de Educação e Cultura</w:t>
      </w:r>
      <w:r>
        <w:rPr>
          <w:rFonts w:cs="Arial"/>
          <w:shd w:val="clear" w:color="auto" w:fill="FFFFFF"/>
        </w:rPr>
        <w:t>.</w:t>
      </w:r>
    </w:p>
    <w:p w:rsidR="00336AF1" w:rsidRDefault="00336AF1" w:rsidP="00336AF1">
      <w:pPr>
        <w:rPr>
          <w:rFonts w:ascii="Arial" w:hAnsi="Arial" w:cs="Arial"/>
        </w:rPr>
      </w:pPr>
    </w:p>
    <w:p w:rsidR="00336AF1" w:rsidRDefault="00336AF1" w:rsidP="00336AF1">
      <w:pPr>
        <w:rPr>
          <w:rFonts w:ascii="Arial" w:hAnsi="Arial" w:cs="Arial"/>
        </w:rPr>
      </w:pPr>
    </w:p>
    <w:p w:rsidR="00336AF1" w:rsidRDefault="00336AF1" w:rsidP="00336AF1">
      <w:pPr>
        <w:rPr>
          <w:rFonts w:ascii="Arial" w:hAnsi="Arial" w:cs="Arial"/>
        </w:rPr>
      </w:pPr>
      <w:r>
        <w:rPr>
          <w:rFonts w:ascii="Arial" w:hAnsi="Arial" w:cs="Arial"/>
        </w:rPr>
        <w:t>LEGISLATIVO MUNICIPAL:</w:t>
      </w:r>
    </w:p>
    <w:p w:rsidR="00336AF1" w:rsidRDefault="00336AF1" w:rsidP="00336AF1">
      <w:pPr>
        <w:rPr>
          <w:rFonts w:ascii="Arial" w:hAnsi="Arial" w:cs="Arial"/>
        </w:rPr>
      </w:pPr>
    </w:p>
    <w:p w:rsidR="00336AF1" w:rsidRDefault="00336AF1" w:rsidP="00336AF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04/2023, REFERENTE AO PROJETO DE LEI nº 04/2023, QUE:</w:t>
      </w:r>
    </w:p>
    <w:p w:rsidR="00336AF1" w:rsidRDefault="00336AF1" w:rsidP="00336A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36AF1" w:rsidRDefault="00336AF1" w:rsidP="00336AF1">
      <w:pPr>
        <w:pStyle w:val="PargrafodaLista"/>
        <w:rPr>
          <w:rFonts w:cs="Times New Roman"/>
        </w:rPr>
      </w:pPr>
      <w:r>
        <w:rPr>
          <w:rFonts w:cs="Times New Roman"/>
        </w:rPr>
        <w:t>Dispõe sobre a denominação do Ginásio Poliesportivo Municipal.</w:t>
      </w:r>
    </w:p>
    <w:p w:rsidR="00336AF1" w:rsidRDefault="00336AF1" w:rsidP="00336A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36AF1" w:rsidRDefault="00336AF1" w:rsidP="00336AF1">
      <w:pPr>
        <w:pStyle w:val="PargrafodaLista"/>
        <w:rPr>
          <w:rFonts w:cs="Times New Roman"/>
        </w:rPr>
      </w:pPr>
    </w:p>
    <w:p w:rsidR="00336AF1" w:rsidRDefault="00336AF1" w:rsidP="00336AF1">
      <w:pPr>
        <w:pStyle w:val="PargrafodaLista"/>
        <w:rPr>
          <w:rFonts w:cs="Times New Roman"/>
        </w:rPr>
      </w:pPr>
    </w:p>
    <w:p w:rsidR="00336AF1" w:rsidRDefault="00336AF1" w:rsidP="00336AF1">
      <w:pPr>
        <w:tabs>
          <w:tab w:val="left" w:pos="3420"/>
        </w:tabs>
        <w:jc w:val="center"/>
      </w:pPr>
      <w:r>
        <w:t>Sala de Comissões, 10 de março de 2023.</w:t>
      </w:r>
    </w:p>
    <w:p w:rsidR="000A4711" w:rsidRDefault="000A4711"/>
    <w:sectPr w:rsidR="000A47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D0BAA"/>
    <w:multiLevelType w:val="hybridMultilevel"/>
    <w:tmpl w:val="BEBCAA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F1"/>
    <w:rsid w:val="000A4711"/>
    <w:rsid w:val="00336AF1"/>
    <w:rsid w:val="00C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F1"/>
  </w:style>
  <w:style w:type="paragraph" w:styleId="Ttulo1">
    <w:name w:val="heading 1"/>
    <w:basedOn w:val="Normal"/>
    <w:next w:val="Normal"/>
    <w:link w:val="Ttulo1Char"/>
    <w:qFormat/>
    <w:rsid w:val="00336A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6AF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36AF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36A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F1"/>
  </w:style>
  <w:style w:type="paragraph" w:styleId="Ttulo1">
    <w:name w:val="heading 1"/>
    <w:basedOn w:val="Normal"/>
    <w:next w:val="Normal"/>
    <w:link w:val="Ttulo1Char"/>
    <w:qFormat/>
    <w:rsid w:val="00336A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6AF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36AF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36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8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2023-07-12T20:30:00Z</cp:lastPrinted>
  <dcterms:created xsi:type="dcterms:W3CDTF">2023-07-06T21:06:00Z</dcterms:created>
  <dcterms:modified xsi:type="dcterms:W3CDTF">2023-07-12T20:33:00Z</dcterms:modified>
</cp:coreProperties>
</file>