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2B8" w:rsidRDefault="008312B8" w:rsidP="008312B8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8312B8" w:rsidRDefault="008312B8" w:rsidP="008312B8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8312B8" w:rsidRDefault="008312B8" w:rsidP="008312B8">
      <w:pPr>
        <w:jc w:val="center"/>
        <w:rPr>
          <w:rFonts w:ascii="Arial" w:hAnsi="Arial" w:cs="Arial"/>
          <w:sz w:val="28"/>
          <w:szCs w:val="28"/>
        </w:rPr>
      </w:pPr>
    </w:p>
    <w:p w:rsidR="008312B8" w:rsidRDefault="008312B8" w:rsidP="008312B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ORDINÁRIA.</w:t>
      </w:r>
    </w:p>
    <w:p w:rsidR="008312B8" w:rsidRDefault="008312B8" w:rsidP="008312B8">
      <w:pPr>
        <w:jc w:val="center"/>
        <w:rPr>
          <w:rFonts w:ascii="Arial" w:hAnsi="Arial" w:cs="Arial"/>
          <w:sz w:val="28"/>
          <w:szCs w:val="28"/>
        </w:rPr>
      </w:pPr>
    </w:p>
    <w:p w:rsidR="008312B8" w:rsidRDefault="008312B8" w:rsidP="008312B8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Ata da Sessão Ordinária do dia 03 de julho de 2023.</w:t>
      </w:r>
    </w:p>
    <w:p w:rsidR="008312B8" w:rsidRDefault="008312B8" w:rsidP="008312B8">
      <w:pPr>
        <w:rPr>
          <w:rFonts w:ascii="Arial" w:hAnsi="Arial" w:cs="Arial"/>
        </w:rPr>
      </w:pPr>
    </w:p>
    <w:p w:rsidR="008312B8" w:rsidRDefault="008312B8" w:rsidP="008312B8">
      <w:pPr>
        <w:rPr>
          <w:rFonts w:ascii="Arial" w:hAnsi="Arial" w:cs="Arial"/>
        </w:rPr>
      </w:pPr>
      <w:r>
        <w:rPr>
          <w:rFonts w:ascii="Arial" w:hAnsi="Arial" w:cs="Arial"/>
        </w:rPr>
        <w:t xml:space="preserve">EXPEDIENTE: </w:t>
      </w:r>
    </w:p>
    <w:p w:rsidR="008312B8" w:rsidRDefault="008312B8" w:rsidP="008312B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EXECUTIVO MUNICIPAL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312B8" w:rsidRDefault="008312B8" w:rsidP="008312B8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OF.</w:t>
      </w:r>
      <w:proofErr w:type="gramEnd"/>
      <w:r>
        <w:rPr>
          <w:rFonts w:ascii="Times New Roman" w:hAnsi="Times New Roman" w:cs="Times New Roman"/>
          <w:sz w:val="28"/>
          <w:szCs w:val="28"/>
        </w:rPr>
        <w:t>GB nº 104/2023</w:t>
      </w:r>
      <w:r w:rsidR="00423CE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Encaminha para essa Casa Legislativa as respostas aos Pedidos de Informação nº 01</w:t>
      </w:r>
      <w:r w:rsidR="00423CEC">
        <w:rPr>
          <w:rFonts w:ascii="Times New Roman" w:hAnsi="Times New Roman" w:cs="Times New Roman"/>
          <w:sz w:val="28"/>
          <w:szCs w:val="28"/>
        </w:rPr>
        <w:t xml:space="preserve">/2023 e nº 02/2023 e nº 03/2023 de autoria da Bancada do PP, prestar os esclarecimentos pautados. </w:t>
      </w:r>
    </w:p>
    <w:p w:rsidR="008312B8" w:rsidRDefault="008312B8" w:rsidP="008312B8">
      <w:pPr>
        <w:pStyle w:val="PargrafodaLista"/>
        <w:jc w:val="both"/>
        <w:rPr>
          <w:rFonts w:ascii="Times New Roman" w:hAnsi="Times New Roman" w:cs="Times New Roman"/>
          <w:sz w:val="28"/>
          <w:szCs w:val="28"/>
        </w:rPr>
      </w:pPr>
    </w:p>
    <w:p w:rsidR="008312B8" w:rsidRDefault="00423CEC" w:rsidP="00423CEC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OF.</w:t>
      </w:r>
      <w:proofErr w:type="gramEnd"/>
      <w:r>
        <w:rPr>
          <w:rFonts w:ascii="Times New Roman" w:hAnsi="Times New Roman" w:cs="Times New Roman"/>
          <w:sz w:val="28"/>
          <w:szCs w:val="28"/>
        </w:rPr>
        <w:t>GB nº 111/2023: Encaminha para essa Casa Legislativa para análise e votação o Projeto de Lei nº 33/2023:</w:t>
      </w:r>
    </w:p>
    <w:p w:rsidR="00423CEC" w:rsidRDefault="00423CEC" w:rsidP="00423CEC">
      <w:pPr>
        <w:pStyle w:val="Recuodecorpodetexto"/>
        <w:spacing w:after="0" w:line="360" w:lineRule="auto"/>
        <w:ind w:left="851"/>
        <w:jc w:val="both"/>
        <w:rPr>
          <w:bCs/>
          <w:sz w:val="28"/>
          <w:szCs w:val="28"/>
        </w:rPr>
      </w:pPr>
      <w:r w:rsidRPr="00423CEC">
        <w:rPr>
          <w:bCs/>
          <w:sz w:val="28"/>
          <w:szCs w:val="28"/>
        </w:rPr>
        <w:t>Autoriza a contratação temporária de profissionais para atuarem na Secretaria Municipal de Educação e Cultura.</w:t>
      </w:r>
    </w:p>
    <w:p w:rsidR="00423CEC" w:rsidRDefault="00423CEC" w:rsidP="00423CEC">
      <w:pPr>
        <w:pStyle w:val="Recuodecorpodetexto"/>
        <w:spacing w:after="0" w:line="360" w:lineRule="auto"/>
        <w:ind w:left="851"/>
        <w:jc w:val="both"/>
        <w:rPr>
          <w:bCs/>
          <w:sz w:val="28"/>
          <w:szCs w:val="28"/>
        </w:rPr>
      </w:pPr>
    </w:p>
    <w:p w:rsidR="00423CEC" w:rsidRDefault="007176B4" w:rsidP="00423CEC">
      <w:pPr>
        <w:pStyle w:val="Recuodecorpodetexto"/>
        <w:numPr>
          <w:ilvl w:val="0"/>
          <w:numId w:val="3"/>
        </w:numPr>
        <w:spacing w:after="0" w:line="360" w:lineRule="auto"/>
        <w:ind w:left="567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proofErr w:type="gramStart"/>
      <w:r>
        <w:rPr>
          <w:bCs/>
          <w:sz w:val="28"/>
          <w:szCs w:val="28"/>
        </w:rPr>
        <w:t>OF.</w:t>
      </w:r>
      <w:proofErr w:type="gramEnd"/>
      <w:r>
        <w:rPr>
          <w:bCs/>
          <w:sz w:val="28"/>
          <w:szCs w:val="28"/>
        </w:rPr>
        <w:t>GB nº 112</w:t>
      </w:r>
      <w:r w:rsidR="00423CEC">
        <w:rPr>
          <w:bCs/>
          <w:sz w:val="28"/>
          <w:szCs w:val="28"/>
        </w:rPr>
        <w:t xml:space="preserve">/2023: Encaminha para essa Casa Legislativa as Leis Municipais nº 2.744/2023: </w:t>
      </w:r>
    </w:p>
    <w:p w:rsidR="006B1393" w:rsidRDefault="006B1393" w:rsidP="006B1393">
      <w:pPr>
        <w:pStyle w:val="Recuodecorpodetexto"/>
        <w:spacing w:after="0" w:line="360" w:lineRule="auto"/>
        <w:ind w:left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Autoriza o Poder Executivo a contratar operação de crédito com a CAIXA ECONÔMICA FEDERAL – CAIXA com garantia FPM, e dá outras providências. </w:t>
      </w:r>
    </w:p>
    <w:p w:rsidR="006B1393" w:rsidRDefault="006B1393" w:rsidP="006B1393">
      <w:pPr>
        <w:pStyle w:val="Recuodecorpodetexto"/>
        <w:spacing w:after="0" w:line="360" w:lineRule="auto"/>
        <w:ind w:left="567"/>
        <w:jc w:val="both"/>
        <w:rPr>
          <w:bCs/>
          <w:sz w:val="28"/>
          <w:szCs w:val="28"/>
        </w:rPr>
      </w:pPr>
    </w:p>
    <w:p w:rsidR="006B1393" w:rsidRDefault="006B1393" w:rsidP="006B1393">
      <w:pPr>
        <w:pStyle w:val="Recuodecorpodetexto"/>
        <w:spacing w:after="0" w:line="360" w:lineRule="auto"/>
        <w:ind w:left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Lei nº 2.745/2023:</w:t>
      </w:r>
    </w:p>
    <w:p w:rsidR="006B1393" w:rsidRDefault="006B1393" w:rsidP="006B1393">
      <w:pPr>
        <w:pStyle w:val="Recuodecorpodetexto"/>
        <w:spacing w:after="0" w:line="360" w:lineRule="auto"/>
        <w:ind w:left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Autoriza a contratação temporária de profissionais para atuarem na Secretária de Educação e Cultura. </w:t>
      </w:r>
    </w:p>
    <w:p w:rsidR="006B1393" w:rsidRDefault="006B1393" w:rsidP="006B1393">
      <w:pPr>
        <w:pStyle w:val="Recuodecorpodetexto"/>
        <w:spacing w:after="0" w:line="360" w:lineRule="auto"/>
        <w:ind w:left="567"/>
        <w:jc w:val="both"/>
        <w:rPr>
          <w:bCs/>
          <w:sz w:val="28"/>
          <w:szCs w:val="28"/>
        </w:rPr>
      </w:pPr>
    </w:p>
    <w:p w:rsidR="006B1393" w:rsidRDefault="006B1393" w:rsidP="006B1393">
      <w:pPr>
        <w:pStyle w:val="Recuodecorpodetexto"/>
        <w:spacing w:after="0" w:line="360" w:lineRule="auto"/>
        <w:ind w:left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Lei nº 2.746/2023:</w:t>
      </w:r>
    </w:p>
    <w:p w:rsidR="006B1393" w:rsidRDefault="006B1393" w:rsidP="006B1393">
      <w:pPr>
        <w:pStyle w:val="Recuodecorpodetexto"/>
        <w:spacing w:after="0" w:line="360" w:lineRule="auto"/>
        <w:ind w:left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Altera o nome da “Entrada à direita estrada do </w:t>
      </w:r>
      <w:proofErr w:type="spellStart"/>
      <w:r>
        <w:rPr>
          <w:bCs/>
          <w:sz w:val="28"/>
          <w:szCs w:val="28"/>
        </w:rPr>
        <w:t>Itati</w:t>
      </w:r>
      <w:proofErr w:type="spellEnd"/>
      <w:r>
        <w:rPr>
          <w:bCs/>
          <w:sz w:val="28"/>
          <w:szCs w:val="28"/>
        </w:rPr>
        <w:t xml:space="preserve">” passando a ter o nome de Rua </w:t>
      </w:r>
      <w:proofErr w:type="spellStart"/>
      <w:r>
        <w:rPr>
          <w:bCs/>
          <w:sz w:val="28"/>
          <w:szCs w:val="28"/>
        </w:rPr>
        <w:t>Eudocio</w:t>
      </w:r>
      <w:proofErr w:type="spellEnd"/>
      <w:r>
        <w:rPr>
          <w:bCs/>
          <w:sz w:val="28"/>
          <w:szCs w:val="28"/>
        </w:rPr>
        <w:t xml:space="preserve"> Oliveira da Silva. </w:t>
      </w:r>
    </w:p>
    <w:p w:rsidR="006B1393" w:rsidRDefault="006B1393" w:rsidP="006B1393">
      <w:pPr>
        <w:pStyle w:val="Recuodecorpodetexto"/>
        <w:spacing w:after="0" w:line="360" w:lineRule="auto"/>
        <w:ind w:left="567"/>
        <w:jc w:val="both"/>
        <w:rPr>
          <w:bCs/>
          <w:sz w:val="28"/>
          <w:szCs w:val="28"/>
        </w:rPr>
      </w:pPr>
    </w:p>
    <w:p w:rsidR="006B1393" w:rsidRDefault="006B1393" w:rsidP="006B1393">
      <w:pPr>
        <w:pStyle w:val="Recuodecorpodetexto"/>
        <w:spacing w:after="0" w:line="360" w:lineRule="auto"/>
        <w:ind w:left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Lei Complementar nº 05/2023:</w:t>
      </w:r>
    </w:p>
    <w:p w:rsidR="006B1393" w:rsidRPr="001345DE" w:rsidRDefault="006B1393" w:rsidP="006B1393">
      <w:pPr>
        <w:pStyle w:val="Corpodetexto"/>
        <w:spacing w:before="90" w:line="259" w:lineRule="auto"/>
        <w:ind w:left="567" w:right="114"/>
        <w:jc w:val="both"/>
        <w:rPr>
          <w:rFonts w:ascii="Times New Roman" w:hAnsi="Times New Roman" w:cs="Times New Roman"/>
          <w:sz w:val="28"/>
          <w:szCs w:val="28"/>
        </w:rPr>
      </w:pPr>
      <w:r w:rsidRPr="001345DE">
        <w:rPr>
          <w:rFonts w:ascii="Times New Roman" w:hAnsi="Times New Roman" w:cs="Times New Roman"/>
          <w:sz w:val="28"/>
          <w:szCs w:val="28"/>
        </w:rPr>
        <w:t>Institui</w:t>
      </w:r>
      <w:r w:rsidRPr="001345D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345DE">
        <w:rPr>
          <w:rFonts w:ascii="Times New Roman" w:hAnsi="Times New Roman" w:cs="Times New Roman"/>
          <w:sz w:val="28"/>
          <w:szCs w:val="28"/>
        </w:rPr>
        <w:t>o</w:t>
      </w:r>
      <w:r w:rsidRPr="001345D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345DE">
        <w:rPr>
          <w:rFonts w:ascii="Times New Roman" w:hAnsi="Times New Roman" w:cs="Times New Roman"/>
          <w:sz w:val="28"/>
          <w:szCs w:val="28"/>
        </w:rPr>
        <w:t>"condomínio</w:t>
      </w:r>
      <w:r w:rsidRPr="001345DE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1345DE">
        <w:rPr>
          <w:rFonts w:ascii="Times New Roman" w:hAnsi="Times New Roman" w:cs="Times New Roman"/>
          <w:sz w:val="28"/>
          <w:szCs w:val="28"/>
        </w:rPr>
        <w:t>horizontal</w:t>
      </w:r>
      <w:r w:rsidRPr="001345D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345DE">
        <w:rPr>
          <w:rFonts w:ascii="Times New Roman" w:hAnsi="Times New Roman" w:cs="Times New Roman"/>
          <w:sz w:val="28"/>
          <w:szCs w:val="28"/>
        </w:rPr>
        <w:t>fechado</w:t>
      </w:r>
      <w:r w:rsidRPr="001345D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345DE">
        <w:rPr>
          <w:rFonts w:ascii="Times New Roman" w:hAnsi="Times New Roman" w:cs="Times New Roman"/>
          <w:sz w:val="28"/>
          <w:szCs w:val="28"/>
        </w:rPr>
        <w:t>de</w:t>
      </w:r>
      <w:r w:rsidRPr="001345D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345DE">
        <w:rPr>
          <w:rFonts w:ascii="Times New Roman" w:hAnsi="Times New Roman" w:cs="Times New Roman"/>
          <w:sz w:val="28"/>
          <w:szCs w:val="28"/>
        </w:rPr>
        <w:t>lotes"</w:t>
      </w:r>
      <w:r w:rsidRPr="001345D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345DE">
        <w:rPr>
          <w:rFonts w:ascii="Times New Roman" w:hAnsi="Times New Roman" w:cs="Times New Roman"/>
          <w:sz w:val="28"/>
          <w:szCs w:val="28"/>
        </w:rPr>
        <w:t>no</w:t>
      </w:r>
      <w:proofErr w:type="gramStart"/>
      <w:r w:rsidRPr="001345DE">
        <w:rPr>
          <w:rFonts w:ascii="Times New Roman" w:hAnsi="Times New Roman" w:cs="Times New Roman"/>
          <w:sz w:val="28"/>
          <w:szCs w:val="28"/>
        </w:rPr>
        <w:t xml:space="preserve"> </w:t>
      </w:r>
      <w:r w:rsidRPr="001345DE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proofErr w:type="gramEnd"/>
      <w:r w:rsidRPr="001345DE">
        <w:rPr>
          <w:rFonts w:ascii="Times New Roman" w:hAnsi="Times New Roman" w:cs="Times New Roman"/>
          <w:sz w:val="28"/>
          <w:szCs w:val="28"/>
        </w:rPr>
        <w:t>município de Terra de Areia e dá outras</w:t>
      </w:r>
      <w:r w:rsidRPr="001345D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345DE">
        <w:rPr>
          <w:rFonts w:ascii="Times New Roman" w:hAnsi="Times New Roman" w:cs="Times New Roman"/>
          <w:sz w:val="28"/>
          <w:szCs w:val="28"/>
        </w:rPr>
        <w:t>providências.</w:t>
      </w:r>
    </w:p>
    <w:p w:rsidR="006B1393" w:rsidRDefault="006B1393" w:rsidP="006B1393">
      <w:pPr>
        <w:pStyle w:val="Recuodecorpodetexto"/>
        <w:spacing w:after="0" w:line="360" w:lineRule="auto"/>
        <w:ind w:left="567"/>
        <w:jc w:val="both"/>
        <w:rPr>
          <w:bCs/>
          <w:sz w:val="28"/>
          <w:szCs w:val="28"/>
        </w:rPr>
      </w:pPr>
    </w:p>
    <w:p w:rsidR="001345DE" w:rsidRDefault="007176B4" w:rsidP="001345DE">
      <w:pPr>
        <w:pStyle w:val="Recuodecorpodetexto"/>
        <w:numPr>
          <w:ilvl w:val="0"/>
          <w:numId w:val="3"/>
        </w:numPr>
        <w:spacing w:after="0" w:line="360" w:lineRule="auto"/>
        <w:ind w:left="567" w:hanging="1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OF. GB nº 113</w:t>
      </w:r>
      <w:r w:rsidR="001345DE">
        <w:rPr>
          <w:bCs/>
          <w:sz w:val="28"/>
          <w:szCs w:val="28"/>
        </w:rPr>
        <w:t>/2023: Encaminha para essa Casa Legislativa os Projetos de Lei nº 34/2023:</w:t>
      </w:r>
    </w:p>
    <w:p w:rsidR="001345DE" w:rsidRDefault="00AB03D5" w:rsidP="001345DE">
      <w:pPr>
        <w:pStyle w:val="Recuodecorpodetexto"/>
        <w:spacing w:after="0" w:line="360" w:lineRule="auto"/>
        <w:ind w:left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Altera a contribuição suplementar previdenciária do Regimento Próprio de Previdência Social dos Servidores do Município de Terra de Areia, dispõe sobre o plano de amortização do déficit técnico </w:t>
      </w:r>
      <w:r w:rsidR="00B31DF2">
        <w:rPr>
          <w:bCs/>
          <w:sz w:val="28"/>
          <w:szCs w:val="28"/>
        </w:rPr>
        <w:t>atuarial e dá outras providências.</w:t>
      </w:r>
    </w:p>
    <w:p w:rsidR="00B31DF2" w:rsidRDefault="00B31DF2" w:rsidP="001345DE">
      <w:pPr>
        <w:pStyle w:val="Recuodecorpodetexto"/>
        <w:spacing w:after="0" w:line="360" w:lineRule="auto"/>
        <w:ind w:left="567"/>
        <w:jc w:val="both"/>
        <w:rPr>
          <w:bCs/>
          <w:sz w:val="28"/>
          <w:szCs w:val="28"/>
        </w:rPr>
      </w:pPr>
    </w:p>
    <w:p w:rsidR="00B31DF2" w:rsidRDefault="00B31DF2" w:rsidP="001345DE">
      <w:pPr>
        <w:pStyle w:val="Recuodecorpodetexto"/>
        <w:spacing w:after="0" w:line="360" w:lineRule="auto"/>
        <w:ind w:left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Projeto de Lei nº 35/2023:</w:t>
      </w:r>
    </w:p>
    <w:p w:rsidR="00B31DF2" w:rsidRDefault="00B31DF2" w:rsidP="001345DE">
      <w:pPr>
        <w:pStyle w:val="Recuodecorpodetexto"/>
        <w:spacing w:after="0" w:line="360" w:lineRule="auto"/>
        <w:ind w:left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Autoriza a contratação temporária de profissionais, para atuarem na Secretaria Municipal de Obras e Trânsito. </w:t>
      </w:r>
    </w:p>
    <w:p w:rsidR="004834A9" w:rsidRDefault="004834A9" w:rsidP="001345DE">
      <w:pPr>
        <w:pStyle w:val="Recuodecorpodetexto"/>
        <w:spacing w:after="0" w:line="360" w:lineRule="auto"/>
        <w:ind w:left="567"/>
        <w:jc w:val="both"/>
        <w:rPr>
          <w:bCs/>
          <w:sz w:val="28"/>
          <w:szCs w:val="28"/>
        </w:rPr>
      </w:pPr>
    </w:p>
    <w:p w:rsidR="004834A9" w:rsidRDefault="004834A9" w:rsidP="004834A9">
      <w:pPr>
        <w:pStyle w:val="Recuodecorpodetexto"/>
        <w:spacing w:after="0" w:line="360" w:lineRule="auto"/>
        <w:ind w:left="0"/>
        <w:jc w:val="both"/>
        <w:rPr>
          <w:rFonts w:ascii="Arial" w:hAnsi="Arial" w:cs="Arial"/>
          <w:bCs/>
        </w:rPr>
      </w:pPr>
      <w:r w:rsidRPr="004834A9">
        <w:rPr>
          <w:rFonts w:ascii="Arial" w:hAnsi="Arial" w:cs="Arial"/>
          <w:bCs/>
        </w:rPr>
        <w:t xml:space="preserve">DO LEGISLATIVO MUNICIPAL: </w:t>
      </w:r>
    </w:p>
    <w:p w:rsidR="004834A9" w:rsidRPr="004834A9" w:rsidRDefault="004834A9" w:rsidP="004834A9">
      <w:pPr>
        <w:pStyle w:val="Recuodecorpodetexto"/>
        <w:numPr>
          <w:ilvl w:val="0"/>
          <w:numId w:val="3"/>
        </w:numPr>
        <w:spacing w:after="0" w:line="360" w:lineRule="auto"/>
        <w:jc w:val="both"/>
        <w:rPr>
          <w:bCs/>
          <w:sz w:val="28"/>
          <w:szCs w:val="28"/>
        </w:rPr>
      </w:pPr>
      <w:r w:rsidRPr="004834A9">
        <w:rPr>
          <w:bCs/>
          <w:sz w:val="28"/>
          <w:szCs w:val="28"/>
        </w:rPr>
        <w:t xml:space="preserve">Comunicado nº 06/2023: Mudança do dia da realização da Reunião da Comissão de Orçamento e Finanças. </w:t>
      </w:r>
    </w:p>
    <w:p w:rsidR="004834A9" w:rsidRPr="004834A9" w:rsidRDefault="004834A9" w:rsidP="004834A9">
      <w:pPr>
        <w:pStyle w:val="Recuodecorpodetexto"/>
        <w:spacing w:after="0" w:line="360" w:lineRule="auto"/>
        <w:jc w:val="both"/>
        <w:rPr>
          <w:bCs/>
          <w:sz w:val="28"/>
          <w:szCs w:val="28"/>
        </w:rPr>
      </w:pPr>
    </w:p>
    <w:p w:rsidR="004834A9" w:rsidRDefault="004834A9" w:rsidP="004834A9">
      <w:pPr>
        <w:pStyle w:val="Recuodecorpodetexto"/>
        <w:numPr>
          <w:ilvl w:val="0"/>
          <w:numId w:val="3"/>
        </w:numPr>
        <w:spacing w:after="0" w:line="360" w:lineRule="auto"/>
        <w:jc w:val="both"/>
        <w:rPr>
          <w:bCs/>
          <w:sz w:val="28"/>
          <w:szCs w:val="28"/>
        </w:rPr>
      </w:pPr>
      <w:r w:rsidRPr="004834A9">
        <w:rPr>
          <w:bCs/>
          <w:sz w:val="28"/>
          <w:szCs w:val="28"/>
        </w:rPr>
        <w:t xml:space="preserve">Comunicado nº 07/2023: Mudança do dia da realização da Reunião da Comissão de Constituição e Justiça. </w:t>
      </w:r>
    </w:p>
    <w:p w:rsidR="004834A9" w:rsidRDefault="004834A9" w:rsidP="004834A9">
      <w:pPr>
        <w:pStyle w:val="PargrafodaLista"/>
        <w:rPr>
          <w:bCs/>
          <w:sz w:val="28"/>
          <w:szCs w:val="28"/>
        </w:rPr>
      </w:pPr>
    </w:p>
    <w:p w:rsidR="004834A9" w:rsidRPr="004834A9" w:rsidRDefault="004834A9" w:rsidP="004834A9">
      <w:pPr>
        <w:pStyle w:val="Recuodecorpodetexto"/>
        <w:numPr>
          <w:ilvl w:val="0"/>
          <w:numId w:val="3"/>
        </w:numPr>
        <w:spacing w:after="0"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Convocação nº 02/2023</w:t>
      </w:r>
      <w:r w:rsidR="000152CC">
        <w:rPr>
          <w:bCs/>
          <w:sz w:val="28"/>
          <w:szCs w:val="28"/>
        </w:rPr>
        <w:t>: Convocando para a Sessão Extraordinária que ocorrerá dia 17/07/2023.</w:t>
      </w:r>
    </w:p>
    <w:p w:rsidR="004834A9" w:rsidRPr="004834A9" w:rsidRDefault="004834A9" w:rsidP="004834A9">
      <w:pPr>
        <w:pStyle w:val="Recuodecorpodetexto"/>
        <w:spacing w:after="0" w:line="360" w:lineRule="auto"/>
        <w:ind w:left="567"/>
        <w:jc w:val="both"/>
        <w:rPr>
          <w:rFonts w:ascii="Arial" w:hAnsi="Arial" w:cs="Arial"/>
          <w:bCs/>
        </w:rPr>
      </w:pPr>
    </w:p>
    <w:p w:rsidR="00B31DF2" w:rsidRDefault="00B31DF2" w:rsidP="008312B8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ORDEM DO DIA:</w:t>
      </w:r>
    </w:p>
    <w:p w:rsidR="00B31DF2" w:rsidRDefault="00B31DF2" w:rsidP="008312B8">
      <w:pPr>
        <w:rPr>
          <w:rFonts w:ascii="Arial" w:hAnsi="Arial" w:cs="Arial"/>
        </w:rPr>
      </w:pPr>
      <w:r>
        <w:rPr>
          <w:rFonts w:ascii="Arial" w:hAnsi="Arial" w:cs="Arial"/>
        </w:rPr>
        <w:t>DO EXECUTIVO MUNICIPAL:</w:t>
      </w:r>
    </w:p>
    <w:p w:rsidR="00B31DF2" w:rsidRDefault="00B31DF2" w:rsidP="008312B8">
      <w:pPr>
        <w:rPr>
          <w:rFonts w:ascii="Arial" w:hAnsi="Arial" w:cs="Arial"/>
        </w:rPr>
      </w:pPr>
    </w:p>
    <w:p w:rsidR="00B31DF2" w:rsidRPr="0039070E" w:rsidRDefault="00B31DF2" w:rsidP="00B31DF2">
      <w:pPr>
        <w:pStyle w:val="PargrafodaLista"/>
        <w:numPr>
          <w:ilvl w:val="0"/>
          <w:numId w:val="3"/>
        </w:numPr>
        <w:ind w:left="567" w:hanging="11"/>
        <w:rPr>
          <w:rFonts w:ascii="Times New Roman" w:hAnsi="Times New Roman" w:cs="Times New Roman"/>
          <w:sz w:val="28"/>
          <w:szCs w:val="28"/>
        </w:rPr>
      </w:pPr>
      <w:r w:rsidRPr="0039070E">
        <w:rPr>
          <w:rFonts w:ascii="Times New Roman" w:hAnsi="Times New Roman" w:cs="Times New Roman"/>
          <w:sz w:val="28"/>
          <w:szCs w:val="28"/>
        </w:rPr>
        <w:t>Votação: Projeto de Lei</w:t>
      </w:r>
      <w:r w:rsidR="0039070E" w:rsidRPr="0039070E">
        <w:rPr>
          <w:rFonts w:ascii="Times New Roman" w:hAnsi="Times New Roman" w:cs="Times New Roman"/>
          <w:sz w:val="28"/>
          <w:szCs w:val="28"/>
        </w:rPr>
        <w:t xml:space="preserve"> nº 31/2023: </w:t>
      </w:r>
    </w:p>
    <w:p w:rsidR="0039070E" w:rsidRDefault="0039070E" w:rsidP="004834A9">
      <w:pPr>
        <w:pStyle w:val="PargrafodaLista"/>
        <w:ind w:left="709"/>
        <w:rPr>
          <w:rFonts w:ascii="Times New Roman" w:hAnsi="Times New Roman" w:cs="Times New Roman"/>
          <w:sz w:val="28"/>
          <w:szCs w:val="28"/>
        </w:rPr>
      </w:pPr>
      <w:r w:rsidRPr="0039070E">
        <w:rPr>
          <w:rFonts w:ascii="Times New Roman" w:hAnsi="Times New Roman" w:cs="Times New Roman"/>
          <w:sz w:val="28"/>
          <w:szCs w:val="28"/>
        </w:rPr>
        <w:t xml:space="preserve">Autoriza a abertura de crédito Especial no valor total </w:t>
      </w:r>
      <w:r w:rsidRPr="0039070E">
        <w:rPr>
          <w:rFonts w:ascii="Times New Roman" w:hAnsi="Times New Roman" w:cs="Times New Roman"/>
          <w:bCs/>
          <w:color w:val="292929"/>
          <w:sz w:val="28"/>
          <w:szCs w:val="28"/>
        </w:rPr>
        <w:t xml:space="preserve">de </w:t>
      </w:r>
      <w:r w:rsidRPr="0039070E">
        <w:rPr>
          <w:rFonts w:ascii="Times New Roman" w:hAnsi="Times New Roman" w:cs="Times New Roman"/>
          <w:bCs/>
          <w:sz w:val="28"/>
          <w:szCs w:val="28"/>
        </w:rPr>
        <w:t>R$ 10.000.000,00 (Dez milhões)</w:t>
      </w:r>
      <w:r w:rsidRPr="0039070E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Pr="0039070E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39070E" w:rsidRDefault="0039070E" w:rsidP="0039070E">
      <w:pPr>
        <w:pStyle w:val="PargrafodaLista"/>
        <w:ind w:left="567"/>
        <w:rPr>
          <w:rFonts w:ascii="Times New Roman" w:hAnsi="Times New Roman" w:cs="Times New Roman"/>
          <w:sz w:val="28"/>
          <w:szCs w:val="28"/>
        </w:rPr>
      </w:pPr>
    </w:p>
    <w:p w:rsidR="0039070E" w:rsidRDefault="0039070E" w:rsidP="0039070E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Projeto de Lei nº 32/2023:</w:t>
      </w:r>
    </w:p>
    <w:p w:rsidR="0039070E" w:rsidRPr="0039070E" w:rsidRDefault="0039070E" w:rsidP="0039070E">
      <w:pPr>
        <w:pStyle w:val="Recuodecorpodetexto"/>
        <w:spacing w:after="0" w:line="360" w:lineRule="auto"/>
        <w:ind w:left="786"/>
        <w:jc w:val="both"/>
        <w:rPr>
          <w:bCs/>
          <w:sz w:val="28"/>
          <w:szCs w:val="28"/>
        </w:rPr>
      </w:pPr>
      <w:r w:rsidRPr="0039070E">
        <w:rPr>
          <w:bCs/>
          <w:sz w:val="28"/>
          <w:szCs w:val="28"/>
        </w:rPr>
        <w:t>Autoriza a contratação temporária de profissionais para atuarem nas Secretaria</w:t>
      </w:r>
      <w:r>
        <w:rPr>
          <w:bCs/>
          <w:sz w:val="28"/>
          <w:szCs w:val="28"/>
        </w:rPr>
        <w:t>s</w:t>
      </w:r>
      <w:r w:rsidRPr="0039070E">
        <w:rPr>
          <w:bCs/>
          <w:sz w:val="28"/>
          <w:szCs w:val="28"/>
        </w:rPr>
        <w:t xml:space="preserve"> Municipais de Assistência Social, Trabalho, Habitação e Cidadania e </w:t>
      </w:r>
      <w:r w:rsidR="00654AB8">
        <w:rPr>
          <w:bCs/>
          <w:sz w:val="28"/>
          <w:szCs w:val="28"/>
        </w:rPr>
        <w:t xml:space="preserve">Secretaria Municipal de </w:t>
      </w:r>
      <w:r w:rsidRPr="0039070E">
        <w:rPr>
          <w:bCs/>
          <w:sz w:val="28"/>
          <w:szCs w:val="28"/>
        </w:rPr>
        <w:t>Agricultura e Meio Ambiente.</w:t>
      </w:r>
    </w:p>
    <w:p w:rsidR="0039070E" w:rsidRPr="0039070E" w:rsidRDefault="0039070E" w:rsidP="0039070E">
      <w:pPr>
        <w:pStyle w:val="PargrafodaLista"/>
        <w:ind w:left="786"/>
        <w:rPr>
          <w:rFonts w:ascii="Times New Roman" w:hAnsi="Times New Roman" w:cs="Times New Roman"/>
          <w:sz w:val="28"/>
          <w:szCs w:val="28"/>
        </w:rPr>
      </w:pPr>
    </w:p>
    <w:p w:rsidR="00B31DF2" w:rsidRDefault="00B31DF2" w:rsidP="008312B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31DF2" w:rsidRDefault="00B31DF2" w:rsidP="008312B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070E" w:rsidRDefault="0039070E" w:rsidP="008312B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070E" w:rsidRDefault="0039070E" w:rsidP="008312B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070E" w:rsidRDefault="0039070E" w:rsidP="008312B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070E" w:rsidRDefault="0039070E" w:rsidP="008312B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070E" w:rsidRDefault="0039070E" w:rsidP="008312B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070E" w:rsidRDefault="0039070E" w:rsidP="008312B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070E" w:rsidRDefault="0039070E" w:rsidP="008312B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070E" w:rsidRDefault="0039070E" w:rsidP="008312B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070E" w:rsidRDefault="0039070E" w:rsidP="008312B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070E" w:rsidRDefault="0039070E" w:rsidP="008312B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070E" w:rsidRDefault="0039070E" w:rsidP="008312B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070E" w:rsidRDefault="0039070E" w:rsidP="008312B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152CC" w:rsidRDefault="000152CC" w:rsidP="000152CC">
      <w:pPr>
        <w:rPr>
          <w:rFonts w:ascii="Times New Roman" w:hAnsi="Times New Roman" w:cs="Times New Roman"/>
          <w:sz w:val="24"/>
          <w:szCs w:val="24"/>
        </w:rPr>
      </w:pPr>
    </w:p>
    <w:p w:rsidR="008312B8" w:rsidRDefault="0039070E" w:rsidP="000152CC">
      <w:pPr>
        <w:jc w:val="center"/>
        <w:rPr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Sessão Ordinária, 10</w:t>
      </w:r>
      <w:r w:rsidR="008312B8">
        <w:rPr>
          <w:rFonts w:ascii="Times New Roman" w:hAnsi="Times New Roman" w:cs="Times New Roman"/>
          <w:sz w:val="24"/>
          <w:szCs w:val="24"/>
        </w:rPr>
        <w:t xml:space="preserve"> de julho de 2023.</w:t>
      </w:r>
    </w:p>
    <w:p w:rsidR="009B2120" w:rsidRDefault="009B2120"/>
    <w:sectPr w:rsidR="009B212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2E14"/>
    <w:multiLevelType w:val="hybridMultilevel"/>
    <w:tmpl w:val="9762054A"/>
    <w:lvl w:ilvl="0" w:tplc="0416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9316CC"/>
    <w:multiLevelType w:val="hybridMultilevel"/>
    <w:tmpl w:val="22068998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2B8"/>
    <w:rsid w:val="000152CC"/>
    <w:rsid w:val="001345DE"/>
    <w:rsid w:val="0039070E"/>
    <w:rsid w:val="00423CEC"/>
    <w:rsid w:val="004834A9"/>
    <w:rsid w:val="00654AB8"/>
    <w:rsid w:val="006B1393"/>
    <w:rsid w:val="007176B4"/>
    <w:rsid w:val="008312B8"/>
    <w:rsid w:val="009B2120"/>
    <w:rsid w:val="00AB03D5"/>
    <w:rsid w:val="00B31DF2"/>
    <w:rsid w:val="00CA1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12B8"/>
  </w:style>
  <w:style w:type="paragraph" w:styleId="Ttulo1">
    <w:name w:val="heading 1"/>
    <w:basedOn w:val="Normal"/>
    <w:next w:val="Normal"/>
    <w:link w:val="Ttulo1Char"/>
    <w:qFormat/>
    <w:rsid w:val="008312B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312B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8312B8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nhideWhenUsed/>
    <w:rsid w:val="00423CE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423CE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B139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B13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12B8"/>
  </w:style>
  <w:style w:type="paragraph" w:styleId="Ttulo1">
    <w:name w:val="heading 1"/>
    <w:basedOn w:val="Normal"/>
    <w:next w:val="Normal"/>
    <w:link w:val="Ttulo1Char"/>
    <w:qFormat/>
    <w:rsid w:val="008312B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312B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8312B8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nhideWhenUsed/>
    <w:rsid w:val="00423CE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423CE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B139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B13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10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4</Pages>
  <Words>388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7</cp:revision>
  <cp:lastPrinted>2023-07-10T21:08:00Z</cp:lastPrinted>
  <dcterms:created xsi:type="dcterms:W3CDTF">2023-07-10T11:49:00Z</dcterms:created>
  <dcterms:modified xsi:type="dcterms:W3CDTF">2023-07-10T21:47:00Z</dcterms:modified>
</cp:coreProperties>
</file>