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8E5D67">
        <w:rPr>
          <w:rFonts w:ascii="Arial" w:eastAsia="Calibri" w:hAnsi="Arial" w:cs="Arial"/>
          <w:sz w:val="24"/>
          <w:szCs w:val="24"/>
        </w:rPr>
        <w:t>33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3A61C1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634C4D">
        <w:rPr>
          <w:rFonts w:ascii="Arial" w:eastAsia="Calibri" w:hAnsi="Arial" w:cs="Arial"/>
          <w:sz w:val="24"/>
          <w:szCs w:val="24"/>
        </w:rPr>
        <w:t>14</w:t>
      </w:r>
      <w:r w:rsidR="00CA1B5B">
        <w:rPr>
          <w:rFonts w:ascii="Arial" w:eastAsia="Calibri" w:hAnsi="Arial" w:cs="Arial"/>
          <w:sz w:val="24"/>
          <w:szCs w:val="24"/>
        </w:rPr>
        <w:t xml:space="preserve"> 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0A2A8A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8E5D67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Cultura.</w:t>
      </w:r>
    </w:p>
    <w:p w:rsidR="005F65ED" w:rsidRPr="005F65ED" w:rsidRDefault="005F65E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634C4D">
        <w:rPr>
          <w:rFonts w:ascii="Arial" w:eastAsia="Calibri" w:hAnsi="Arial" w:cs="Arial"/>
          <w:sz w:val="24"/>
          <w:szCs w:val="24"/>
        </w:rPr>
        <w:t>Lucas Justin</w:t>
      </w:r>
      <w:r w:rsidR="00CA1B5B">
        <w:rPr>
          <w:rFonts w:ascii="Arial" w:eastAsia="Calibri" w:hAnsi="Arial" w:cs="Arial"/>
          <w:sz w:val="24"/>
          <w:szCs w:val="24"/>
        </w:rPr>
        <w:t xml:space="preserve">                           </w:t>
      </w:r>
      <w:r w:rsidR="00634C4D">
        <w:rPr>
          <w:rFonts w:ascii="Arial" w:eastAsia="Calibri" w:hAnsi="Arial" w:cs="Arial"/>
          <w:sz w:val="24"/>
          <w:szCs w:val="24"/>
        </w:rPr>
        <w:t xml:space="preserve">            </w:t>
      </w:r>
      <w:r w:rsidR="008B5A90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0A2A8A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8E5D67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Cultura.</w:t>
      </w: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E5D67" w:rsidRDefault="000A2A8A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CA1B5B">
        <w:rPr>
          <w:rFonts w:ascii="Arial" w:eastAsia="Calibri" w:hAnsi="Arial" w:cs="Arial"/>
          <w:sz w:val="24"/>
          <w:szCs w:val="24"/>
        </w:rPr>
        <w:t>30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410F7D">
        <w:rPr>
          <w:rFonts w:ascii="Arial" w:eastAsia="Calibri" w:hAnsi="Arial" w:cs="Arial"/>
          <w:sz w:val="24"/>
          <w:szCs w:val="24"/>
        </w:rPr>
        <w:t>de junho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8E5D67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Cultura”.</w:t>
      </w: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E5D67" w:rsidRDefault="00C83A2C" w:rsidP="008E5D67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8E5D67">
        <w:rPr>
          <w:rFonts w:ascii="Arial" w:eastAsia="Calibri" w:hAnsi="Arial" w:cs="Arial"/>
          <w:sz w:val="24"/>
          <w:szCs w:val="24"/>
        </w:rPr>
        <w:t>autorizar a contratação de profissionais para atuarem na Secretaria de Educação e Cultura.</w:t>
      </w:r>
    </w:p>
    <w:p w:rsidR="00285C2F" w:rsidRDefault="00285C2F" w:rsidP="00285C2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85C2F" w:rsidRDefault="00285C2F" w:rsidP="00285C2F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CA1B5B" w:rsidRDefault="00CA1B5B" w:rsidP="00CA1B5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A1B5B" w:rsidRDefault="00CA1B5B" w:rsidP="00CA1B5B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635A2" w:rsidRDefault="000635A2" w:rsidP="000635A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635A2" w:rsidRDefault="000635A2" w:rsidP="000635A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C52B7" w:rsidRDefault="008C52B7" w:rsidP="008C52B7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634C4D">
        <w:rPr>
          <w:rFonts w:ascii="Arial" w:eastAsia="Calibri" w:hAnsi="Arial" w:cs="Arial"/>
          <w:sz w:val="24"/>
          <w:szCs w:val="24"/>
        </w:rPr>
        <w:t>14</w:t>
      </w:r>
      <w:bookmarkStart w:id="0" w:name="_GoBack"/>
      <w:bookmarkEnd w:id="0"/>
      <w:r w:rsidR="00CA1B5B">
        <w:rPr>
          <w:rFonts w:ascii="Arial" w:eastAsia="Calibri" w:hAnsi="Arial" w:cs="Arial"/>
          <w:sz w:val="24"/>
          <w:szCs w:val="24"/>
        </w:rPr>
        <w:t xml:space="preserve"> 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2022-12-09T20:35:00Z</cp:lastPrinted>
  <dcterms:created xsi:type="dcterms:W3CDTF">2023-07-14T21:28:00Z</dcterms:created>
  <dcterms:modified xsi:type="dcterms:W3CDTF">2023-07-14T21:28:00Z</dcterms:modified>
</cp:coreProperties>
</file>