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left="1867" w:right="1881"/>
        <w:jc w:val="center"/>
      </w:pPr>
      <w:r>
        <w:rPr/>
        <w:t>COMISSÃO</w:t>
      </w:r>
      <w:r>
        <w:rPr>
          <w:spacing w:val="-2"/>
        </w:rPr>
        <w:t> </w:t>
      </w:r>
      <w:r>
        <w:rPr/>
        <w:t>DE ORÇAMENTO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FINANÇAS.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25/2023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22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maio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2023</w:t>
      </w:r>
    </w:p>
    <w:p>
      <w:pPr>
        <w:pStyle w:val="BodyText"/>
        <w:spacing w:before="2"/>
      </w:pPr>
    </w:p>
    <w:p>
      <w:pPr>
        <w:pStyle w:val="BodyText"/>
        <w:ind w:left="102"/>
      </w:pPr>
      <w:r>
        <w:rPr>
          <w:rFonts w:ascii="Arial" w:hAnsi="Arial"/>
          <w:b/>
        </w:rPr>
        <w:t>Matéria: </w:t>
      </w:r>
      <w:r>
        <w:rPr/>
        <w:t>Altera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Ementa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Art.</w:t>
      </w:r>
      <w:r>
        <w:rPr>
          <w:spacing w:val="-1"/>
        </w:rPr>
        <w:t> </w:t>
      </w:r>
      <w:r>
        <w:rPr/>
        <w:t>1º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Lei</w:t>
      </w:r>
      <w:r>
        <w:rPr>
          <w:spacing w:val="-1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2.714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janeiro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2023.</w:t>
      </w:r>
    </w:p>
    <w:p>
      <w:pPr>
        <w:pStyle w:val="BodyText"/>
        <w:spacing w:before="1"/>
        <w:rPr>
          <w:sz w:val="31"/>
        </w:rPr>
      </w:pPr>
    </w:p>
    <w:p>
      <w:pPr>
        <w:tabs>
          <w:tab w:pos="5198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78"/>
          <w:sz w:val="24"/>
        </w:rPr>
        <w:t> </w:t>
      </w:r>
      <w:r>
        <w:rPr>
          <w:sz w:val="24"/>
        </w:rPr>
        <w:t>Elizete</w:t>
      </w:r>
      <w:r>
        <w:rPr>
          <w:spacing w:val="2"/>
          <w:sz w:val="24"/>
        </w:rPr>
        <w:t> </w:t>
      </w:r>
      <w:r>
        <w:rPr>
          <w:sz w:val="24"/>
        </w:rPr>
        <w:t>Galdino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7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2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ind w:left="102"/>
      </w:pPr>
      <w:r>
        <w:rPr>
          <w:rFonts w:ascii="Arial" w:hAnsi="Arial"/>
          <w:b/>
        </w:rPr>
        <w:t>enta:</w:t>
      </w:r>
      <w:r>
        <w:rPr>
          <w:rFonts w:ascii="Arial" w:hAnsi="Arial"/>
          <w:b/>
          <w:spacing w:val="-2"/>
        </w:rPr>
        <w:t> </w:t>
      </w:r>
      <w:r>
        <w:rPr/>
        <w:t>Altera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Ementa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Art.</w:t>
      </w:r>
      <w:r>
        <w:rPr>
          <w:spacing w:val="-1"/>
        </w:rPr>
        <w:t> </w:t>
      </w:r>
      <w:r>
        <w:rPr/>
        <w:t>1º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Lei</w:t>
      </w:r>
      <w:r>
        <w:rPr>
          <w:spacing w:val="-2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2.714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janeiro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2023.</w:t>
      </w:r>
    </w:p>
    <w:p>
      <w:pPr>
        <w:pStyle w:val="BodyText"/>
        <w:spacing w:before="1"/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3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76" w:lineRule="auto"/>
        <w:ind w:left="102" w:right="118" w:firstLine="1418"/>
        <w:jc w:val="both"/>
      </w:pPr>
      <w:r>
        <w:rPr/>
        <w:t>O</w:t>
      </w:r>
      <w:r>
        <w:rPr>
          <w:spacing w:val="1"/>
        </w:rPr>
        <w:t> </w:t>
      </w:r>
      <w:r>
        <w:rPr/>
        <w:t>Projeto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análise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apresentado</w:t>
      </w:r>
      <w:r>
        <w:rPr>
          <w:spacing w:val="1"/>
        </w:rPr>
        <w:t> </w:t>
      </w:r>
      <w:r>
        <w:rPr/>
        <w:t>nesta</w:t>
      </w:r>
      <w:r>
        <w:rPr>
          <w:spacing w:val="1"/>
        </w:rPr>
        <w:t> </w:t>
      </w:r>
      <w:r>
        <w:rPr/>
        <w:t>Casa</w:t>
      </w:r>
      <w:r>
        <w:rPr>
          <w:spacing w:val="1"/>
        </w:rPr>
        <w:t> </w:t>
      </w:r>
      <w:r>
        <w:rPr/>
        <w:t>Legislativa no dia 12 de maio de 2023 e tem como objetivo Altera a Ementa e o</w:t>
      </w:r>
      <w:r>
        <w:rPr>
          <w:spacing w:val="-64"/>
        </w:rPr>
        <w:t> </w:t>
      </w:r>
      <w:r>
        <w:rPr/>
        <w:t>Art.</w:t>
      </w:r>
      <w:r>
        <w:rPr>
          <w:spacing w:val="-1"/>
        </w:rPr>
        <w:t> </w:t>
      </w:r>
      <w:r>
        <w:rPr/>
        <w:t>1º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Lei Municipal</w:t>
      </w:r>
      <w:r>
        <w:rPr>
          <w:spacing w:val="-1"/>
        </w:rPr>
        <w:t> </w:t>
      </w:r>
      <w:r>
        <w:rPr/>
        <w:t>2.714 de janeiro de 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3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</w:pPr>
    </w:p>
    <w:p>
      <w:pPr>
        <w:pStyle w:val="BodyText"/>
        <w:spacing w:before="1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em 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regularizar</w:t>
      </w:r>
      <w:r>
        <w:rPr>
          <w:spacing w:val="-1"/>
        </w:rPr>
        <w:t> </w:t>
      </w:r>
      <w:r>
        <w:rPr/>
        <w:t>o</w:t>
      </w:r>
      <w:r>
        <w:rPr>
          <w:spacing w:val="1"/>
        </w:rPr>
        <w:t> </w:t>
      </w:r>
      <w:r>
        <w:rPr/>
        <w:t>sistema SIAPES.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Heading1"/>
        <w:spacing w:before="73"/>
        <w:ind w:left="3204" w:right="322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5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Relatoria, depois de debate realizado na Comissão, disponibiliza o presente</w:t>
      </w:r>
      <w:r>
        <w:rPr>
          <w:spacing w:val="1"/>
        </w:rPr>
        <w:t> </w:t>
      </w:r>
      <w:r>
        <w:rPr/>
        <w:t>Voto</w:t>
      </w:r>
      <w:r>
        <w:rPr>
          <w:spacing w:val="-2"/>
        </w:rPr>
        <w:t> </w:t>
      </w:r>
      <w:r>
        <w:rPr/>
        <w:t>favorável 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</w:t>
      </w:r>
      <w:r>
        <w:rPr>
          <w:spacing w:val="-1"/>
        </w:rPr>
        <w:t> </w:t>
      </w:r>
      <w:r>
        <w:rPr/>
        <w:t>22 de</w:t>
      </w:r>
      <w:r>
        <w:rPr>
          <w:spacing w:val="-4"/>
        </w:rPr>
        <w:t> </w:t>
      </w:r>
      <w:r>
        <w:rPr/>
        <w:t>maio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5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32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2023-07-04T17:11:47Z</dcterms:created>
  <dcterms:modified xsi:type="dcterms:W3CDTF">2023-07-04T17:11:47Z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2023-07-04T00:00:00Z</vt:filetime>
  </property>
</Properties>
</file>