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DAC" w:rsidRDefault="001E2DAC" w:rsidP="001E2DAC">
      <w:pPr>
        <w:pStyle w:val="Ttulo1"/>
        <w:rPr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 wp14:anchorId="6FC65A90" wp14:editId="278D476A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1E2DAC" w:rsidRDefault="001E2DAC" w:rsidP="001E2DAC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1E2DAC" w:rsidRDefault="001E2DAC" w:rsidP="001E2DAC">
      <w:pPr>
        <w:jc w:val="center"/>
        <w:rPr>
          <w:rFonts w:ascii="Arial" w:hAnsi="Arial" w:cs="Arial"/>
          <w:sz w:val="28"/>
          <w:szCs w:val="28"/>
        </w:rPr>
      </w:pPr>
    </w:p>
    <w:p w:rsidR="001E2DAC" w:rsidRDefault="001E2DAC" w:rsidP="001E2DAC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DA SESSÃO ORDINÁRIA.</w:t>
      </w:r>
    </w:p>
    <w:p w:rsidR="001E2DAC" w:rsidRDefault="001E2DAC" w:rsidP="001E2DAC">
      <w:pPr>
        <w:jc w:val="center"/>
        <w:rPr>
          <w:rFonts w:ascii="Arial" w:hAnsi="Arial" w:cs="Arial"/>
          <w:sz w:val="28"/>
          <w:szCs w:val="28"/>
        </w:rPr>
      </w:pPr>
    </w:p>
    <w:p w:rsidR="001E2DAC" w:rsidRPr="00430F1B" w:rsidRDefault="001E2DAC" w:rsidP="001E2DAC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30F1B">
        <w:rPr>
          <w:rFonts w:ascii="Times New Roman" w:hAnsi="Times New Roman" w:cs="Times New Roman"/>
          <w:sz w:val="28"/>
          <w:szCs w:val="28"/>
        </w:rPr>
        <w:t xml:space="preserve">Votação: Ata </w:t>
      </w:r>
      <w:r>
        <w:rPr>
          <w:rFonts w:ascii="Times New Roman" w:hAnsi="Times New Roman" w:cs="Times New Roman"/>
          <w:sz w:val="28"/>
          <w:szCs w:val="28"/>
        </w:rPr>
        <w:t>da Sessão Ordinária do dia 15 de maio</w:t>
      </w:r>
      <w:r w:rsidRPr="00430F1B">
        <w:rPr>
          <w:rFonts w:ascii="Times New Roman" w:hAnsi="Times New Roman" w:cs="Times New Roman"/>
          <w:sz w:val="28"/>
          <w:szCs w:val="28"/>
        </w:rPr>
        <w:t xml:space="preserve"> de 2023.</w:t>
      </w:r>
    </w:p>
    <w:p w:rsidR="001E2DAC" w:rsidRDefault="001E2DAC" w:rsidP="001E2DAC">
      <w:pPr>
        <w:rPr>
          <w:rFonts w:ascii="Arial" w:hAnsi="Arial" w:cs="Arial"/>
        </w:rPr>
      </w:pPr>
    </w:p>
    <w:p w:rsidR="001E2DAC" w:rsidRDefault="001E2DAC" w:rsidP="001E2DAC">
      <w:pPr>
        <w:rPr>
          <w:rFonts w:ascii="Arial" w:hAnsi="Arial" w:cs="Arial"/>
        </w:rPr>
      </w:pPr>
      <w:r>
        <w:rPr>
          <w:rFonts w:ascii="Arial" w:hAnsi="Arial" w:cs="Arial"/>
        </w:rPr>
        <w:t xml:space="preserve">EXPEDIENTE: </w:t>
      </w:r>
    </w:p>
    <w:p w:rsidR="001E2DAC" w:rsidRDefault="001E2DAC" w:rsidP="001E2DAC">
      <w:pPr>
        <w:rPr>
          <w:rFonts w:ascii="Arial" w:hAnsi="Arial" w:cs="Arial"/>
        </w:rPr>
      </w:pPr>
    </w:p>
    <w:p w:rsidR="001E2DAC" w:rsidRDefault="001E2DAC" w:rsidP="001E2DAC">
      <w:pPr>
        <w:rPr>
          <w:rFonts w:ascii="Arial" w:hAnsi="Arial" w:cs="Arial"/>
          <w:sz w:val="24"/>
          <w:szCs w:val="24"/>
        </w:rPr>
      </w:pPr>
      <w:r w:rsidRPr="00EC0DC2">
        <w:rPr>
          <w:rFonts w:ascii="Arial" w:hAnsi="Arial" w:cs="Arial"/>
          <w:sz w:val="24"/>
          <w:szCs w:val="24"/>
        </w:rPr>
        <w:t>EXECUTIVO MUNICIPAL</w:t>
      </w:r>
      <w:r>
        <w:rPr>
          <w:rFonts w:ascii="Arial" w:hAnsi="Arial" w:cs="Arial"/>
          <w:sz w:val="24"/>
          <w:szCs w:val="24"/>
        </w:rPr>
        <w:t>:</w:t>
      </w:r>
    </w:p>
    <w:p w:rsidR="001E2DAC" w:rsidRPr="001E2DAC" w:rsidRDefault="001E2DAC" w:rsidP="001E2DAC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E2DAC">
        <w:rPr>
          <w:rFonts w:ascii="Times New Roman" w:hAnsi="Times New Roman" w:cs="Times New Roman"/>
          <w:sz w:val="28"/>
          <w:szCs w:val="28"/>
        </w:rPr>
        <w:t xml:space="preserve">OF. GB nº 86/2023 encaminha </w:t>
      </w:r>
      <w:r w:rsidRPr="001E2DAC">
        <w:rPr>
          <w:rFonts w:ascii="Times New Roman" w:hAnsi="Times New Roman" w:cs="Times New Roman"/>
          <w:sz w:val="28"/>
          <w:szCs w:val="28"/>
        </w:rPr>
        <w:t>as seguintes Leis Municipais nº 2.739/2023</w:t>
      </w:r>
      <w:r w:rsidRPr="001E2DA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E2DAC" w:rsidRPr="001E2DAC" w:rsidRDefault="001E2DAC" w:rsidP="001E2DAC">
      <w:pPr>
        <w:pStyle w:val="PargrafodaLista"/>
        <w:rPr>
          <w:rFonts w:ascii="Times New Roman" w:hAnsi="Times New Roman" w:cs="Times New Roman"/>
          <w:sz w:val="28"/>
          <w:szCs w:val="28"/>
        </w:rPr>
      </w:pPr>
      <w:r w:rsidRPr="001E2DAC">
        <w:rPr>
          <w:rFonts w:ascii="Times New Roman" w:hAnsi="Times New Roman" w:cs="Times New Roman"/>
          <w:sz w:val="28"/>
          <w:szCs w:val="28"/>
        </w:rPr>
        <w:t>”</w:t>
      </w:r>
      <w:r w:rsidRPr="001E2DAC">
        <w:rPr>
          <w:rFonts w:ascii="Times New Roman" w:hAnsi="Times New Roman" w:cs="Times New Roman"/>
          <w:sz w:val="28"/>
          <w:szCs w:val="28"/>
        </w:rPr>
        <w:t>Autoriza a contratação temporária de profissionais, para atuarem na Secretaria Municipal de Desenvolvimento Econômico, Turismo, Desporto e Lazer e Gabinete do Prefeito”</w:t>
      </w:r>
      <w:r w:rsidRPr="001E2DAC">
        <w:rPr>
          <w:rFonts w:ascii="Times New Roman" w:hAnsi="Times New Roman" w:cs="Times New Roman"/>
          <w:sz w:val="28"/>
          <w:szCs w:val="28"/>
        </w:rPr>
        <w:t>.</w:t>
      </w:r>
    </w:p>
    <w:p w:rsidR="001E2DAC" w:rsidRPr="001E2DAC" w:rsidRDefault="001E2DAC" w:rsidP="001E2DAC">
      <w:pPr>
        <w:pStyle w:val="Ttulo1"/>
        <w:shd w:val="clear" w:color="auto" w:fill="FFFFFF"/>
        <w:spacing w:before="300" w:after="300" w:line="300" w:lineRule="atLeast"/>
        <w:ind w:left="709" w:right="300"/>
        <w:jc w:val="left"/>
        <w:rPr>
          <w:b w:val="0"/>
          <w:sz w:val="28"/>
          <w:szCs w:val="28"/>
        </w:rPr>
      </w:pPr>
      <w:r w:rsidRPr="001E2DAC">
        <w:rPr>
          <w:b w:val="0"/>
          <w:sz w:val="28"/>
          <w:szCs w:val="28"/>
        </w:rPr>
        <w:t>Lei nº 2.740/2023</w:t>
      </w:r>
      <w:r w:rsidRPr="001E2DAC">
        <w:rPr>
          <w:b w:val="0"/>
          <w:sz w:val="28"/>
          <w:szCs w:val="28"/>
        </w:rPr>
        <w:t>:</w:t>
      </w:r>
    </w:p>
    <w:p w:rsidR="001E2DAC" w:rsidRPr="001E2DAC" w:rsidRDefault="001E2DAC" w:rsidP="001E2DAC">
      <w:pPr>
        <w:pStyle w:val="Ttulo1"/>
        <w:shd w:val="clear" w:color="auto" w:fill="FFFFFF"/>
        <w:spacing w:before="300" w:after="300" w:line="300" w:lineRule="atLeast"/>
        <w:ind w:left="709" w:right="300"/>
        <w:jc w:val="left"/>
        <w:rPr>
          <w:b w:val="0"/>
          <w:sz w:val="28"/>
          <w:szCs w:val="28"/>
        </w:rPr>
      </w:pPr>
      <w:r w:rsidRPr="001E2DAC">
        <w:rPr>
          <w:b w:val="0"/>
          <w:sz w:val="28"/>
          <w:szCs w:val="28"/>
        </w:rPr>
        <w:t>“Dispõe sobre</w:t>
      </w:r>
      <w:r w:rsidRPr="001E2DAC">
        <w:rPr>
          <w:b w:val="0"/>
          <w:sz w:val="28"/>
          <w:szCs w:val="28"/>
        </w:rPr>
        <w:t xml:space="preserve"> a criação do Sistema FILA, com </w:t>
      </w:r>
      <w:r w:rsidRPr="001E2DAC">
        <w:rPr>
          <w:b w:val="0"/>
          <w:sz w:val="28"/>
          <w:szCs w:val="28"/>
        </w:rPr>
        <w:t>transparência e gestão do acesso às vagas n</w:t>
      </w:r>
      <w:r w:rsidRPr="001E2DAC">
        <w:rPr>
          <w:b w:val="0"/>
          <w:sz w:val="28"/>
          <w:szCs w:val="28"/>
        </w:rPr>
        <w:t xml:space="preserve">a Educação Infantil e no Ensino </w:t>
      </w:r>
      <w:r w:rsidRPr="001E2DAC">
        <w:rPr>
          <w:b w:val="0"/>
          <w:sz w:val="28"/>
          <w:szCs w:val="28"/>
        </w:rPr>
        <w:t>Fundamental da rede pública de Terra de Areia e dá outras providências”.</w:t>
      </w:r>
    </w:p>
    <w:p w:rsidR="001E2DAC" w:rsidRPr="001E2DAC" w:rsidRDefault="001E2DAC" w:rsidP="001E2DAC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E2DAC">
        <w:rPr>
          <w:rFonts w:ascii="Times New Roman" w:hAnsi="Times New Roman" w:cs="Times New Roman"/>
          <w:sz w:val="28"/>
          <w:szCs w:val="28"/>
        </w:rPr>
        <w:t>OF</w:t>
      </w:r>
      <w:r w:rsidRPr="001E2DAC">
        <w:rPr>
          <w:rFonts w:ascii="Times New Roman" w:hAnsi="Times New Roman" w:cs="Times New Roman"/>
          <w:sz w:val="28"/>
          <w:szCs w:val="28"/>
        </w:rPr>
        <w:t xml:space="preserve">. GB nº 88/2023 encaminha </w:t>
      </w:r>
      <w:r w:rsidRPr="001E2DAC">
        <w:rPr>
          <w:rFonts w:ascii="Times New Roman" w:hAnsi="Times New Roman" w:cs="Times New Roman"/>
          <w:sz w:val="28"/>
          <w:szCs w:val="28"/>
        </w:rPr>
        <w:t>o Projeto de Lei nº 26/2023</w:t>
      </w:r>
      <w:r w:rsidRPr="001E2DAC">
        <w:rPr>
          <w:rFonts w:ascii="Times New Roman" w:hAnsi="Times New Roman" w:cs="Times New Roman"/>
          <w:sz w:val="28"/>
          <w:szCs w:val="28"/>
        </w:rPr>
        <w:t>:</w:t>
      </w:r>
    </w:p>
    <w:p w:rsidR="001E2DAC" w:rsidRPr="001E2DAC" w:rsidRDefault="001E2DAC" w:rsidP="001E2DAC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E2DAC">
        <w:rPr>
          <w:rFonts w:ascii="Times New Roman" w:hAnsi="Times New Roman" w:cs="Times New Roman"/>
          <w:sz w:val="28"/>
          <w:szCs w:val="28"/>
        </w:rPr>
        <w:t xml:space="preserve"> “</w:t>
      </w:r>
      <w:r w:rsidRPr="001E2DAC">
        <w:rPr>
          <w:rFonts w:ascii="Times New Roman" w:hAnsi="Times New Roman" w:cs="Times New Roman"/>
          <w:sz w:val="28"/>
          <w:szCs w:val="28"/>
          <w:shd w:val="clear" w:color="auto" w:fill="FFFFFF"/>
        </w:rPr>
        <w:t>Autoriza a abertura de crédito Especial no valor total de R$ 1.606.500,00 (Um milhão seiscentos</w:t>
      </w:r>
      <w:r w:rsidRPr="001E2D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e seis mil e quinhentos reais)</w:t>
      </w:r>
      <w:r w:rsidRPr="001E2DAC">
        <w:rPr>
          <w:rFonts w:ascii="Times New Roman" w:hAnsi="Times New Roman" w:cs="Times New Roman"/>
          <w:sz w:val="28"/>
          <w:szCs w:val="28"/>
          <w:shd w:val="clear" w:color="auto" w:fill="FFFFFF"/>
        </w:rPr>
        <w:t>”</w:t>
      </w:r>
      <w:r w:rsidRPr="001E2DA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1E2DAC" w:rsidRPr="001E2DAC" w:rsidRDefault="001E2DAC" w:rsidP="001E2DAC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E2DAC" w:rsidRPr="001E2DAC" w:rsidRDefault="001E2DAC" w:rsidP="001E2DAC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E2DAC">
        <w:rPr>
          <w:rFonts w:ascii="Times New Roman" w:hAnsi="Times New Roman" w:cs="Times New Roman"/>
          <w:sz w:val="28"/>
          <w:szCs w:val="28"/>
        </w:rPr>
        <w:t xml:space="preserve">OF Nº 28/2023 Encaminha </w:t>
      </w:r>
      <w:r w:rsidRPr="001E2DAC">
        <w:rPr>
          <w:rFonts w:ascii="Times New Roman" w:hAnsi="Times New Roman" w:cs="Times New Roman"/>
          <w:sz w:val="28"/>
          <w:szCs w:val="28"/>
        </w:rPr>
        <w:t xml:space="preserve">o pedido de Espaço do Plenário da Câmara Municipal de Vereadores para participar da Audiência Pública da Apresentação das Metas Quadrimestrais. </w:t>
      </w:r>
    </w:p>
    <w:p w:rsidR="001E2DAC" w:rsidRPr="003F7C24" w:rsidRDefault="001E2DAC" w:rsidP="001E2DAC">
      <w:pPr>
        <w:pStyle w:val="Recuodecorpodetexto"/>
        <w:spacing w:after="0" w:line="360" w:lineRule="auto"/>
        <w:ind w:left="0"/>
        <w:jc w:val="both"/>
        <w:rPr>
          <w:rFonts w:ascii="Arial" w:hAnsi="Arial" w:cs="Arial"/>
          <w:b/>
          <w:bCs/>
          <w:iCs/>
        </w:rPr>
      </w:pPr>
    </w:p>
    <w:p w:rsidR="00853324" w:rsidRDefault="001E2DAC" w:rsidP="00853324">
      <w:pPr>
        <w:rPr>
          <w:rFonts w:ascii="Arial" w:hAnsi="Arial" w:cs="Arial"/>
        </w:rPr>
      </w:pPr>
      <w:r w:rsidRPr="00EC0DC2">
        <w:rPr>
          <w:rFonts w:ascii="Arial" w:hAnsi="Arial" w:cs="Arial"/>
          <w:sz w:val="24"/>
          <w:szCs w:val="24"/>
        </w:rPr>
        <w:t>DO LEGISLATIVO</w:t>
      </w:r>
      <w:proofErr w:type="gramStart"/>
      <w:r w:rsidRPr="00EC0DC2">
        <w:rPr>
          <w:rFonts w:ascii="Arial" w:hAnsi="Arial" w:cs="Arial"/>
          <w:sz w:val="24"/>
          <w:szCs w:val="24"/>
        </w:rPr>
        <w:t xml:space="preserve"> </w:t>
      </w:r>
      <w:r w:rsidRPr="00EC0DC2">
        <w:rPr>
          <w:rFonts w:ascii="Arial" w:hAnsi="Arial" w:cs="Arial"/>
        </w:rPr>
        <w:t xml:space="preserve"> </w:t>
      </w:r>
      <w:proofErr w:type="gramEnd"/>
      <w:r w:rsidRPr="00EC0DC2">
        <w:rPr>
          <w:rFonts w:ascii="Arial" w:hAnsi="Arial" w:cs="Arial"/>
        </w:rPr>
        <w:t>MUNICIPAL</w:t>
      </w:r>
      <w:r>
        <w:rPr>
          <w:rFonts w:ascii="Arial" w:hAnsi="Arial" w:cs="Arial"/>
        </w:rPr>
        <w:t xml:space="preserve">: </w:t>
      </w:r>
    </w:p>
    <w:p w:rsidR="00853324" w:rsidRPr="00853324" w:rsidRDefault="00853324" w:rsidP="00853324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53324">
        <w:rPr>
          <w:rFonts w:ascii="Times New Roman" w:hAnsi="Times New Roman" w:cs="Times New Roman"/>
          <w:sz w:val="28"/>
          <w:szCs w:val="28"/>
        </w:rPr>
        <w:lastRenderedPageBreak/>
        <w:t xml:space="preserve">Requerimento nº 01/2023 Voto de Pesar </w:t>
      </w:r>
      <w:proofErr w:type="spellStart"/>
      <w:r w:rsidRPr="00853324">
        <w:rPr>
          <w:rFonts w:ascii="Times New Roman" w:hAnsi="Times New Roman" w:cs="Times New Roman"/>
          <w:sz w:val="28"/>
          <w:szCs w:val="28"/>
        </w:rPr>
        <w:t>Aghata</w:t>
      </w:r>
      <w:proofErr w:type="spellEnd"/>
      <w:r w:rsidRPr="00853324">
        <w:rPr>
          <w:rFonts w:ascii="Times New Roman" w:hAnsi="Times New Roman" w:cs="Times New Roman"/>
          <w:sz w:val="28"/>
          <w:szCs w:val="28"/>
        </w:rPr>
        <w:t xml:space="preserve"> Santana Pereira. Autorias ambas bancadas. </w:t>
      </w:r>
    </w:p>
    <w:p w:rsidR="00853324" w:rsidRPr="00853324" w:rsidRDefault="00853324" w:rsidP="00853324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53324">
        <w:rPr>
          <w:rFonts w:ascii="Times New Roman" w:hAnsi="Times New Roman" w:cs="Times New Roman"/>
          <w:sz w:val="28"/>
          <w:szCs w:val="28"/>
        </w:rPr>
        <w:t xml:space="preserve">Requerimento nº 02/2023 Voto de Pesar Senhora </w:t>
      </w:r>
      <w:proofErr w:type="spellStart"/>
      <w:r w:rsidRPr="00853324">
        <w:rPr>
          <w:rFonts w:ascii="Times New Roman" w:hAnsi="Times New Roman" w:cs="Times New Roman"/>
          <w:sz w:val="28"/>
          <w:szCs w:val="28"/>
        </w:rPr>
        <w:t>Tomazia</w:t>
      </w:r>
      <w:proofErr w:type="spellEnd"/>
      <w:r w:rsidRPr="00853324">
        <w:rPr>
          <w:rFonts w:ascii="Times New Roman" w:hAnsi="Times New Roman" w:cs="Times New Roman"/>
          <w:sz w:val="28"/>
          <w:szCs w:val="28"/>
        </w:rPr>
        <w:t xml:space="preserve"> da Silva Lima. Autoria ambas bancadas. </w:t>
      </w:r>
    </w:p>
    <w:p w:rsidR="00853324" w:rsidRPr="00853324" w:rsidRDefault="00853324" w:rsidP="00853324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53324">
        <w:rPr>
          <w:rFonts w:ascii="Times New Roman" w:hAnsi="Times New Roman" w:cs="Times New Roman"/>
          <w:sz w:val="28"/>
          <w:szCs w:val="28"/>
        </w:rPr>
        <w:t xml:space="preserve">Requerimento nº 03/2023 Voto de pesar Senhora Adelaide Perpetua Correa. </w:t>
      </w:r>
      <w:bookmarkStart w:id="0" w:name="_GoBack"/>
      <w:bookmarkEnd w:id="0"/>
      <w:r w:rsidR="0027541E" w:rsidRPr="00853324">
        <w:rPr>
          <w:rFonts w:ascii="Times New Roman" w:hAnsi="Times New Roman" w:cs="Times New Roman"/>
          <w:sz w:val="28"/>
          <w:szCs w:val="28"/>
        </w:rPr>
        <w:t>Autorias ambas bancadas</w:t>
      </w:r>
      <w:r w:rsidRPr="00853324">
        <w:rPr>
          <w:rFonts w:ascii="Times New Roman" w:hAnsi="Times New Roman" w:cs="Times New Roman"/>
          <w:sz w:val="28"/>
          <w:szCs w:val="28"/>
        </w:rPr>
        <w:t>.</w:t>
      </w:r>
    </w:p>
    <w:p w:rsidR="00853324" w:rsidRPr="00853324" w:rsidRDefault="00853324" w:rsidP="00853324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53324">
        <w:rPr>
          <w:rFonts w:ascii="Times New Roman" w:hAnsi="Times New Roman" w:cs="Times New Roman"/>
          <w:sz w:val="28"/>
          <w:szCs w:val="28"/>
        </w:rPr>
        <w:t>Comunicado nº 04/2023</w:t>
      </w:r>
    </w:p>
    <w:p w:rsidR="00853324" w:rsidRPr="00853324" w:rsidRDefault="00853324" w:rsidP="00853324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53324">
        <w:rPr>
          <w:rFonts w:ascii="Times New Roman" w:hAnsi="Times New Roman" w:cs="Times New Roman"/>
          <w:sz w:val="28"/>
          <w:szCs w:val="28"/>
        </w:rPr>
        <w:t>Comunicado nº 05/2023.</w:t>
      </w:r>
    </w:p>
    <w:p w:rsidR="001E2DAC" w:rsidRPr="00853324" w:rsidRDefault="001E2DAC" w:rsidP="00853324">
      <w:pPr>
        <w:rPr>
          <w:rFonts w:ascii="Times New Roman" w:hAnsi="Times New Roman" w:cs="Times New Roman"/>
          <w:sz w:val="28"/>
          <w:szCs w:val="28"/>
        </w:rPr>
      </w:pPr>
    </w:p>
    <w:p w:rsidR="001E2DAC" w:rsidRDefault="001E2DAC" w:rsidP="001E2DAC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1E2DAC" w:rsidRPr="00EC0DC2" w:rsidRDefault="001E2DAC" w:rsidP="001E2DAC">
      <w:pPr>
        <w:rPr>
          <w:rFonts w:ascii="Arial" w:hAnsi="Arial" w:cs="Arial"/>
          <w:sz w:val="24"/>
          <w:szCs w:val="24"/>
        </w:rPr>
      </w:pPr>
      <w:r w:rsidRPr="00EC0DC2">
        <w:rPr>
          <w:rFonts w:ascii="Arial" w:hAnsi="Arial" w:cs="Arial"/>
          <w:sz w:val="24"/>
          <w:szCs w:val="24"/>
        </w:rPr>
        <w:t>ORDEM DO DIA:</w:t>
      </w:r>
    </w:p>
    <w:p w:rsidR="00853324" w:rsidRDefault="00853324" w:rsidP="00853324">
      <w:pPr>
        <w:pStyle w:val="PargrafodaLista"/>
        <w:ind w:left="567"/>
        <w:rPr>
          <w:rFonts w:ascii="Times New Roman" w:hAnsi="Times New Roman" w:cs="Times New Roman"/>
          <w:sz w:val="28"/>
          <w:szCs w:val="28"/>
        </w:rPr>
      </w:pPr>
    </w:p>
    <w:p w:rsidR="00853324" w:rsidRPr="0027541E" w:rsidRDefault="00853324" w:rsidP="00853324">
      <w:pPr>
        <w:pStyle w:val="PargrafodaLista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7541E">
        <w:rPr>
          <w:rFonts w:ascii="Times New Roman" w:hAnsi="Times New Roman" w:cs="Times New Roman"/>
          <w:sz w:val="28"/>
          <w:szCs w:val="28"/>
        </w:rPr>
        <w:t>Votação de Pedido de Indicação nº 03</w:t>
      </w:r>
      <w:r w:rsidRPr="0027541E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27541E">
        <w:rPr>
          <w:rFonts w:ascii="Times New Roman" w:hAnsi="Times New Roman" w:cs="Times New Roman"/>
          <w:sz w:val="28"/>
          <w:szCs w:val="28"/>
        </w:rPr>
        <w:t>“A</w:t>
      </w:r>
      <w:r w:rsidRPr="0027541E">
        <w:rPr>
          <w:rFonts w:ascii="Times New Roman" w:hAnsi="Times New Roman" w:cs="Times New Roman"/>
          <w:sz w:val="28"/>
          <w:szCs w:val="28"/>
        </w:rPr>
        <w:t>utoria da Bancada do PP</w:t>
      </w:r>
      <w:r w:rsidRPr="0027541E">
        <w:rPr>
          <w:rFonts w:ascii="Times New Roman" w:hAnsi="Times New Roman" w:cs="Times New Roman"/>
          <w:sz w:val="28"/>
          <w:szCs w:val="28"/>
        </w:rPr>
        <w:t>.</w:t>
      </w:r>
    </w:p>
    <w:p w:rsidR="00853324" w:rsidRPr="0027541E" w:rsidRDefault="00853324" w:rsidP="00853324">
      <w:pPr>
        <w:pStyle w:val="PargrafodaLista"/>
        <w:rPr>
          <w:rFonts w:ascii="Times New Roman" w:hAnsi="Times New Roman" w:cs="Times New Roman"/>
          <w:sz w:val="28"/>
          <w:szCs w:val="28"/>
        </w:rPr>
      </w:pPr>
      <w:proofErr w:type="gramEnd"/>
      <w:r w:rsidRPr="0027541E">
        <w:rPr>
          <w:rFonts w:ascii="Times New Roman" w:hAnsi="Times New Roman" w:cs="Times New Roman"/>
          <w:sz w:val="28"/>
          <w:szCs w:val="28"/>
        </w:rPr>
        <w:t xml:space="preserve"> “Os vereadores que subscrevem, requerem a Vossa Excelência que nos termos regimentais, seja encaminhado a Gerência da Empresa Brasileira de Correios e Telégrafos, a seguinte solicitação: Ampliação de abrangência da área territorial de entrega domiciliar de correspondências, da cidade de Terra de Areia”.</w:t>
      </w:r>
    </w:p>
    <w:p w:rsidR="00853324" w:rsidRPr="0027541E" w:rsidRDefault="00853324" w:rsidP="00853324">
      <w:pPr>
        <w:pStyle w:val="PargrafodaLista"/>
        <w:ind w:left="567"/>
        <w:rPr>
          <w:rFonts w:ascii="Times New Roman" w:hAnsi="Times New Roman" w:cs="Times New Roman"/>
          <w:sz w:val="28"/>
          <w:szCs w:val="28"/>
        </w:rPr>
      </w:pPr>
    </w:p>
    <w:p w:rsidR="00853324" w:rsidRPr="0027541E" w:rsidRDefault="00853324" w:rsidP="00853324">
      <w:pPr>
        <w:pStyle w:val="PargrafodaLista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27541E">
        <w:rPr>
          <w:rFonts w:ascii="Times New Roman" w:hAnsi="Times New Roman" w:cs="Times New Roman"/>
          <w:sz w:val="28"/>
          <w:szCs w:val="28"/>
        </w:rPr>
        <w:t>Votação Projeto</w:t>
      </w:r>
      <w:proofErr w:type="gramEnd"/>
      <w:r w:rsidRPr="0027541E">
        <w:rPr>
          <w:rFonts w:ascii="Times New Roman" w:hAnsi="Times New Roman" w:cs="Times New Roman"/>
          <w:sz w:val="28"/>
          <w:szCs w:val="28"/>
        </w:rPr>
        <w:t xml:space="preserve"> de Lei</w:t>
      </w:r>
      <w:r w:rsidR="0027541E">
        <w:rPr>
          <w:rFonts w:ascii="Times New Roman" w:hAnsi="Times New Roman" w:cs="Times New Roman"/>
          <w:sz w:val="28"/>
          <w:szCs w:val="28"/>
        </w:rPr>
        <w:t xml:space="preserve"> do Executivo</w:t>
      </w:r>
      <w:r w:rsidRPr="0027541E">
        <w:rPr>
          <w:rFonts w:ascii="Times New Roman" w:hAnsi="Times New Roman" w:cs="Times New Roman"/>
          <w:sz w:val="28"/>
          <w:szCs w:val="28"/>
        </w:rPr>
        <w:t xml:space="preserve"> nº 24/2023</w:t>
      </w:r>
      <w:r w:rsidRPr="0027541E">
        <w:rPr>
          <w:rFonts w:ascii="Times New Roman" w:hAnsi="Times New Roman" w:cs="Times New Roman"/>
          <w:sz w:val="28"/>
          <w:szCs w:val="28"/>
        </w:rPr>
        <w:t>:</w:t>
      </w:r>
    </w:p>
    <w:p w:rsidR="00853324" w:rsidRPr="0027541E" w:rsidRDefault="00853324" w:rsidP="00853324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853324" w:rsidRPr="0027541E" w:rsidRDefault="00853324" w:rsidP="00853324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7541E">
        <w:rPr>
          <w:rFonts w:ascii="Times New Roman" w:hAnsi="Times New Roman" w:cs="Times New Roman"/>
          <w:sz w:val="28"/>
          <w:szCs w:val="28"/>
        </w:rPr>
        <w:t>“</w:t>
      </w:r>
      <w:r w:rsidRPr="0027541E">
        <w:rPr>
          <w:rFonts w:ascii="Times New Roman" w:hAnsi="Times New Roman" w:cs="Times New Roman"/>
          <w:sz w:val="28"/>
          <w:szCs w:val="28"/>
          <w:shd w:val="clear" w:color="auto" w:fill="FFFFFF"/>
        </w:rPr>
        <w:t>Altera o Art. 20 da Lei Municipal nº 2.150 de 30/12/2013 que estabelece o Plano de Carreira dos Servidores do Município de Terra de Areia, e dá outras providências</w:t>
      </w:r>
      <w:proofErr w:type="gramStart"/>
      <w:r w:rsidRPr="0027541E">
        <w:rPr>
          <w:rFonts w:ascii="Times New Roman" w:hAnsi="Times New Roman" w:cs="Times New Roman"/>
          <w:sz w:val="28"/>
          <w:szCs w:val="28"/>
          <w:shd w:val="clear" w:color="auto" w:fill="FFFFFF"/>
        </w:rPr>
        <w:t>”</w:t>
      </w:r>
      <w:proofErr w:type="gramEnd"/>
    </w:p>
    <w:p w:rsidR="0027541E" w:rsidRPr="0027541E" w:rsidRDefault="0027541E" w:rsidP="00853324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7541E" w:rsidRPr="0027541E" w:rsidRDefault="0027541E" w:rsidP="0027541E">
      <w:pPr>
        <w:pStyle w:val="PargrafodaLista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27541E">
        <w:rPr>
          <w:rFonts w:ascii="Times New Roman" w:hAnsi="Times New Roman" w:cs="Times New Roman"/>
          <w:sz w:val="28"/>
          <w:szCs w:val="28"/>
        </w:rPr>
        <w:t>Votação Projeto</w:t>
      </w:r>
      <w:proofErr w:type="gramEnd"/>
      <w:r w:rsidRPr="0027541E">
        <w:rPr>
          <w:rFonts w:ascii="Times New Roman" w:hAnsi="Times New Roman" w:cs="Times New Roman"/>
          <w:sz w:val="28"/>
          <w:szCs w:val="28"/>
        </w:rPr>
        <w:t xml:space="preserve"> de Lei </w:t>
      </w:r>
      <w:r>
        <w:rPr>
          <w:rFonts w:ascii="Times New Roman" w:hAnsi="Times New Roman" w:cs="Times New Roman"/>
          <w:sz w:val="28"/>
          <w:szCs w:val="28"/>
        </w:rPr>
        <w:t xml:space="preserve">do Executivo </w:t>
      </w:r>
      <w:r w:rsidRPr="0027541E">
        <w:rPr>
          <w:rFonts w:ascii="Times New Roman" w:hAnsi="Times New Roman" w:cs="Times New Roman"/>
          <w:sz w:val="28"/>
          <w:szCs w:val="28"/>
        </w:rPr>
        <w:t>nº 25/2023</w:t>
      </w:r>
      <w:r w:rsidRPr="0027541E">
        <w:rPr>
          <w:rFonts w:ascii="Times New Roman" w:hAnsi="Times New Roman" w:cs="Times New Roman"/>
          <w:sz w:val="28"/>
          <w:szCs w:val="28"/>
        </w:rPr>
        <w:t>:</w:t>
      </w:r>
    </w:p>
    <w:p w:rsidR="0027541E" w:rsidRPr="0027541E" w:rsidRDefault="0027541E" w:rsidP="0027541E">
      <w:pPr>
        <w:pStyle w:val="PargrafodaLista"/>
        <w:rPr>
          <w:rFonts w:ascii="Times New Roman" w:hAnsi="Times New Roman" w:cs="Times New Roman"/>
          <w:sz w:val="28"/>
          <w:szCs w:val="28"/>
        </w:rPr>
      </w:pPr>
      <w:r w:rsidRPr="0027541E">
        <w:rPr>
          <w:rFonts w:ascii="Times New Roman" w:hAnsi="Times New Roman" w:cs="Times New Roman"/>
          <w:sz w:val="28"/>
          <w:szCs w:val="28"/>
        </w:rPr>
        <w:t xml:space="preserve"> “</w:t>
      </w:r>
      <w:r w:rsidRPr="002754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Altera a Ementa e o Art. 1º, da Lei Municipal 2.714 de 20 de janeiro de 2023”. </w:t>
      </w:r>
    </w:p>
    <w:p w:rsidR="0027541E" w:rsidRPr="0027541E" w:rsidRDefault="0027541E" w:rsidP="00853324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853324" w:rsidRPr="00853324" w:rsidRDefault="00853324" w:rsidP="00853324">
      <w:pPr>
        <w:pStyle w:val="PargrafodaLista"/>
        <w:rPr>
          <w:rFonts w:ascii="Arial" w:hAnsi="Arial" w:cs="Arial"/>
          <w:shd w:val="clear" w:color="auto" w:fill="FFFFFF"/>
        </w:rPr>
      </w:pPr>
    </w:p>
    <w:p w:rsidR="00853324" w:rsidRDefault="00853324" w:rsidP="00853324">
      <w:pPr>
        <w:pStyle w:val="PargrafodaLista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shd w:val="clear" w:color="auto" w:fill="FFFFFF"/>
        </w:rPr>
        <w:t>.</w:t>
      </w:r>
    </w:p>
    <w:p w:rsidR="001E2DAC" w:rsidRDefault="001E2DAC" w:rsidP="001E2DAC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1E2DAC" w:rsidRPr="00EC0DC2" w:rsidRDefault="001E2DAC" w:rsidP="001E2DAC">
      <w:pPr>
        <w:jc w:val="center"/>
        <w:rPr>
          <w:sz w:val="24"/>
          <w:szCs w:val="24"/>
        </w:rPr>
      </w:pPr>
      <w:r w:rsidRPr="00EC0DC2">
        <w:rPr>
          <w:rFonts w:ascii="Times New Roman" w:hAnsi="Times New Roman" w:cs="Times New Roman"/>
          <w:sz w:val="24"/>
          <w:szCs w:val="24"/>
        </w:rPr>
        <w:t xml:space="preserve">Sessão Ordinária, </w:t>
      </w:r>
      <w:r w:rsidR="0027541E">
        <w:rPr>
          <w:rFonts w:ascii="Times New Roman" w:hAnsi="Times New Roman" w:cs="Times New Roman"/>
          <w:sz w:val="24"/>
          <w:szCs w:val="24"/>
        </w:rPr>
        <w:t>22 de maio</w:t>
      </w:r>
      <w:r w:rsidRPr="00EC0DC2">
        <w:rPr>
          <w:rFonts w:ascii="Times New Roman" w:hAnsi="Times New Roman" w:cs="Times New Roman"/>
          <w:sz w:val="24"/>
          <w:szCs w:val="24"/>
        </w:rPr>
        <w:t xml:space="preserve"> de 2023.</w:t>
      </w:r>
    </w:p>
    <w:p w:rsidR="00F32877" w:rsidRDefault="00F32877"/>
    <w:sectPr w:rsidR="00F328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F2E14"/>
    <w:multiLevelType w:val="hybridMultilevel"/>
    <w:tmpl w:val="72245E8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15856"/>
    <w:multiLevelType w:val="hybridMultilevel"/>
    <w:tmpl w:val="6D4688B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EE2B52"/>
    <w:multiLevelType w:val="hybridMultilevel"/>
    <w:tmpl w:val="3DCC222A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DAC"/>
    <w:rsid w:val="001E2DAC"/>
    <w:rsid w:val="0027541E"/>
    <w:rsid w:val="00853324"/>
    <w:rsid w:val="00F32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2DAC"/>
  </w:style>
  <w:style w:type="paragraph" w:styleId="Ttulo1">
    <w:name w:val="heading 1"/>
    <w:basedOn w:val="Normal"/>
    <w:next w:val="Normal"/>
    <w:link w:val="Ttulo1Char"/>
    <w:qFormat/>
    <w:rsid w:val="001E2DA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1E2DAC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1E2DAC"/>
    <w:pPr>
      <w:ind w:left="720"/>
      <w:contextualSpacing/>
    </w:pPr>
  </w:style>
  <w:style w:type="character" w:customStyle="1" w:styleId="RecuodecorpodetextoChar">
    <w:name w:val="Recuo de corpo de texto Char"/>
    <w:basedOn w:val="Fontepargpadro"/>
    <w:link w:val="Recuodecorpodetexto"/>
    <w:qFormat/>
    <w:rsid w:val="001E2DA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1E2DAC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1E2D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2DAC"/>
  </w:style>
  <w:style w:type="paragraph" w:styleId="Ttulo1">
    <w:name w:val="heading 1"/>
    <w:basedOn w:val="Normal"/>
    <w:next w:val="Normal"/>
    <w:link w:val="Ttulo1Char"/>
    <w:qFormat/>
    <w:rsid w:val="001E2DA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1E2DAC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1E2DAC"/>
    <w:pPr>
      <w:ind w:left="720"/>
      <w:contextualSpacing/>
    </w:pPr>
  </w:style>
  <w:style w:type="character" w:customStyle="1" w:styleId="RecuodecorpodetextoChar">
    <w:name w:val="Recuo de corpo de texto Char"/>
    <w:basedOn w:val="Fontepargpadro"/>
    <w:link w:val="Recuodecorpodetexto"/>
    <w:qFormat/>
    <w:rsid w:val="001E2DA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1E2DAC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1E2D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333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2023-06-28T16:49:00Z</dcterms:created>
  <dcterms:modified xsi:type="dcterms:W3CDTF">2023-06-28T17:24:00Z</dcterms:modified>
</cp:coreProperties>
</file>